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72DD" w14:textId="356BBEA6" w:rsidR="00E27B19" w:rsidRDefault="00000000">
      <w:pPr>
        <w:pStyle w:val="Heading1"/>
        <w:jc w:val="center"/>
      </w:pPr>
      <w:r>
        <w:t>RENCANA KERJA MASYARAKAT (RKM)</w:t>
      </w:r>
      <w:r>
        <w:br/>
        <w:t>KAMPUNG KB "</w:t>
      </w:r>
      <w:r w:rsidR="00A23268">
        <w:t>LUAS</w:t>
      </w:r>
      <w:r>
        <w:t>"</w:t>
      </w:r>
    </w:p>
    <w:p w14:paraId="791732C4" w14:textId="77777777" w:rsidR="00E27B19" w:rsidRDefault="00000000">
      <w:pPr>
        <w:jc w:val="center"/>
      </w:pPr>
      <w:proofErr w:type="spellStart"/>
      <w:r>
        <w:t>Tahun</w:t>
      </w:r>
      <w:proofErr w:type="spellEnd"/>
      <w:r>
        <w:t xml:space="preserve"> 2025</w:t>
      </w:r>
    </w:p>
    <w:p w14:paraId="0A038909" w14:textId="77777777" w:rsidR="00E27B19" w:rsidRDefault="00000000">
      <w:pPr>
        <w:pStyle w:val="Heading2"/>
      </w:pPr>
      <w:r>
        <w:t>KATA PENGANTAR</w:t>
      </w:r>
    </w:p>
    <w:p w14:paraId="48E6417E" w14:textId="3CFF086E" w:rsidR="00A23268" w:rsidRDefault="00000000" w:rsidP="00A23268">
      <w:r>
        <w:t xml:space="preserve">Puji </w:t>
      </w:r>
      <w:proofErr w:type="spellStart"/>
      <w:r>
        <w:t>syukur</w:t>
      </w:r>
      <w:proofErr w:type="spellEnd"/>
      <w:r>
        <w:t xml:space="preserve"> kami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hadirat</w:t>
      </w:r>
      <w:proofErr w:type="spellEnd"/>
      <w:r>
        <w:t xml:space="preserve"> Allah SWT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dan </w:t>
      </w:r>
      <w:proofErr w:type="spellStart"/>
      <w:r>
        <w:t>karunia</w:t>
      </w:r>
      <w:proofErr w:type="spellEnd"/>
      <w:r>
        <w:t xml:space="preserve">-Nya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Masyarakat (RKM) Kampung KB </w:t>
      </w:r>
      <w:r w:rsidR="00A23268">
        <w:t>Luas</w:t>
      </w:r>
      <w:r>
        <w:t xml:space="preserve">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. RKM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yang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, dan </w:t>
      </w:r>
      <w:proofErr w:type="spellStart"/>
      <w:r>
        <w:t>kependudukan</w:t>
      </w:r>
      <w:proofErr w:type="spellEnd"/>
      <w:r>
        <w:t>.</w:t>
      </w:r>
      <w:r>
        <w:br/>
      </w:r>
      <w:r>
        <w:br/>
        <w:t xml:space="preserve">Kami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,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dan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Kampung KB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r>
        <w:br/>
      </w:r>
      <w:r>
        <w:br/>
      </w:r>
      <w:r w:rsidR="00A23268">
        <w:t>Luas</w:t>
      </w:r>
      <w:r>
        <w:t>, Januari 2025</w:t>
      </w:r>
      <w:r>
        <w:br/>
      </w: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Kampung KB</w:t>
      </w:r>
      <w:r>
        <w:br/>
      </w:r>
      <w:r>
        <w:br/>
      </w:r>
      <w:r w:rsidR="00A23268">
        <w:t>AMI NISA’UL FIITRI</w:t>
      </w:r>
    </w:p>
    <w:p w14:paraId="344AE5D2" w14:textId="77777777" w:rsidR="00E27B19" w:rsidRDefault="00000000">
      <w:pPr>
        <w:pStyle w:val="Heading2"/>
      </w:pPr>
      <w:r>
        <w:t>BAB I. PENDAHULUAN</w:t>
      </w:r>
    </w:p>
    <w:p w14:paraId="385F6D66" w14:textId="77777777" w:rsidR="00E27B19" w:rsidRDefault="00000000">
      <w:r>
        <w:t xml:space="preserve">1.1 Latar </w:t>
      </w:r>
      <w:proofErr w:type="spellStart"/>
      <w:r>
        <w:t>Belakang</w:t>
      </w:r>
      <w:proofErr w:type="spellEnd"/>
    </w:p>
    <w:p w14:paraId="3FF4C02A" w14:textId="77777777" w:rsidR="00E27B19" w:rsidRDefault="00000000">
      <w:r>
        <w:t xml:space="preserve">Kampung KB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program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dan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. Kampung KB Muara Baru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yang </w:t>
      </w:r>
      <w:proofErr w:type="spellStart"/>
      <w:r>
        <w:t>sejahtera</w:t>
      </w:r>
      <w:proofErr w:type="spellEnd"/>
      <w:r>
        <w:t xml:space="preserve">, </w:t>
      </w:r>
      <w:proofErr w:type="spellStart"/>
      <w:r>
        <w:t>sehat</w:t>
      </w:r>
      <w:proofErr w:type="spellEnd"/>
      <w:r>
        <w:t xml:space="preserve">, dan </w:t>
      </w:r>
      <w:proofErr w:type="spellStart"/>
      <w:r>
        <w:t>berketahanan</w:t>
      </w:r>
      <w:proofErr w:type="spellEnd"/>
      <w:r>
        <w:t>.</w:t>
      </w:r>
    </w:p>
    <w:p w14:paraId="2B7CEA7E" w14:textId="77777777" w:rsidR="00E27B19" w:rsidRDefault="00000000">
      <w:r>
        <w:t>1.2 Tujuan</w:t>
      </w:r>
    </w:p>
    <w:p w14:paraId="723CB871" w14:textId="77777777" w:rsidR="00E27B19" w:rsidRDefault="00000000">
      <w:r>
        <w:t xml:space="preserve">a.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program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 dan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>.</w:t>
      </w:r>
      <w:r>
        <w:br/>
        <w:t xml:space="preserve">b.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r>
        <w:br/>
        <w:t xml:space="preserve">c.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, dan </w:t>
      </w:r>
      <w:proofErr w:type="spellStart"/>
      <w:r>
        <w:t>lingkungan</w:t>
      </w:r>
      <w:proofErr w:type="spellEnd"/>
      <w:r>
        <w:t>.</w:t>
      </w:r>
    </w:p>
    <w:p w14:paraId="1E7CAAA2" w14:textId="77777777" w:rsidR="00E27B19" w:rsidRDefault="00000000">
      <w:r>
        <w:t xml:space="preserve">1.3 </w:t>
      </w:r>
      <w:proofErr w:type="spellStart"/>
      <w:r>
        <w:t>Sasaran</w:t>
      </w:r>
      <w:proofErr w:type="spellEnd"/>
    </w:p>
    <w:p w14:paraId="2FAACBC4" w14:textId="77777777" w:rsidR="00E27B19" w:rsidRDefault="00000000">
      <w:r>
        <w:t xml:space="preserve">1. </w:t>
      </w:r>
      <w:proofErr w:type="spellStart"/>
      <w:r>
        <w:t>Pasangan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Subur</w:t>
      </w:r>
      <w:proofErr w:type="spellEnd"/>
      <w:r>
        <w:t xml:space="preserve"> (PUS)</w:t>
      </w:r>
      <w:r>
        <w:br/>
        <w:t xml:space="preserve">2. </w:t>
      </w:r>
      <w:proofErr w:type="spellStart"/>
      <w:r>
        <w:t>Remaja</w:t>
      </w:r>
      <w:proofErr w:type="spellEnd"/>
      <w:r>
        <w:t xml:space="preserve"> dan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pengantin</w:t>
      </w:r>
      <w:proofErr w:type="spellEnd"/>
      <w:r>
        <w:br/>
        <w:t xml:space="preserve">3. Ibu </w:t>
      </w:r>
      <w:proofErr w:type="spellStart"/>
      <w:r>
        <w:t>hamil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menyusui</w:t>
      </w:r>
      <w:proofErr w:type="spellEnd"/>
      <w:r>
        <w:t xml:space="preserve">, dan </w:t>
      </w:r>
      <w:proofErr w:type="spellStart"/>
      <w:r>
        <w:t>balita</w:t>
      </w:r>
      <w:proofErr w:type="spellEnd"/>
      <w:r>
        <w:br/>
        <w:t xml:space="preserve">4. Lansia dan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pra-sejahtera</w:t>
      </w:r>
      <w:proofErr w:type="spellEnd"/>
    </w:p>
    <w:p w14:paraId="4657D98C" w14:textId="77777777" w:rsidR="00E27B19" w:rsidRDefault="00000000">
      <w:pPr>
        <w:pStyle w:val="Heading2"/>
      </w:pPr>
      <w:r>
        <w:lastRenderedPageBreak/>
        <w:t>BAB II. PERMASALAHAN DAN POTENSI</w:t>
      </w:r>
    </w:p>
    <w:p w14:paraId="3341A44E" w14:textId="77777777" w:rsidR="00E27B19" w:rsidRDefault="00000000">
      <w:r>
        <w:t xml:space="preserve">2.1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</w:p>
    <w:p w14:paraId="78491302" w14:textId="77777777" w:rsidR="00E27B19" w:rsidRDefault="00000000">
      <w:r>
        <w:t xml:space="preserve">1.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program KB dan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>.</w:t>
      </w:r>
      <w:r>
        <w:br/>
        <w:t xml:space="preserve">2. Masih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pra-sejahtera</w:t>
      </w:r>
      <w:proofErr w:type="spellEnd"/>
      <w:r>
        <w:t xml:space="preserve"> dan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  <w:r>
        <w:br/>
        <w:t xml:space="preserve">3.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>.</w:t>
      </w:r>
      <w:r>
        <w:br/>
        <w:t xml:space="preserve">4.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sanitasi</w:t>
      </w:r>
      <w:proofErr w:type="spellEnd"/>
      <w:r>
        <w:t xml:space="preserve"> dan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>.</w:t>
      </w:r>
    </w:p>
    <w:p w14:paraId="266B294A" w14:textId="77777777" w:rsidR="00E27B19" w:rsidRDefault="00000000">
      <w:r>
        <w:t xml:space="preserve">2.2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Dimiliki</w:t>
      </w:r>
      <w:proofErr w:type="spellEnd"/>
    </w:p>
    <w:p w14:paraId="781BD592" w14:textId="77777777" w:rsidR="00E27B19" w:rsidRDefault="00000000">
      <w:r>
        <w:t xml:space="preserve">1. Adanya </w:t>
      </w:r>
      <w:proofErr w:type="spellStart"/>
      <w:r>
        <w:t>kader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dan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>.</w:t>
      </w:r>
      <w:r>
        <w:br/>
        <w:t xml:space="preserve">2. Tersedianya </w:t>
      </w:r>
      <w:proofErr w:type="spellStart"/>
      <w:r>
        <w:t>lahan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>.</w:t>
      </w:r>
      <w:r>
        <w:br/>
        <w:t xml:space="preserve">3.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>.</w:t>
      </w:r>
      <w:r>
        <w:br/>
        <w:t xml:space="preserve">4.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(BKKBN, Dinas Kesehatan, Dinas Pendidikan, dan UMKM).</w:t>
      </w:r>
    </w:p>
    <w:p w14:paraId="5EDD2C23" w14:textId="77777777" w:rsidR="00E27B19" w:rsidRDefault="00000000">
      <w:pPr>
        <w:pStyle w:val="Heading2"/>
      </w:pPr>
      <w:r>
        <w:t>BAB III. RENCANA KEGIATAN TAHUN 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0"/>
        <w:gridCol w:w="1975"/>
        <w:gridCol w:w="1374"/>
        <w:gridCol w:w="1416"/>
        <w:gridCol w:w="1359"/>
        <w:gridCol w:w="1422"/>
      </w:tblGrid>
      <w:tr w:rsidR="00E27B19" w14:paraId="77777A2D" w14:textId="77777777">
        <w:tc>
          <w:tcPr>
            <w:tcW w:w="1440" w:type="dxa"/>
          </w:tcPr>
          <w:p w14:paraId="65F31C58" w14:textId="77777777" w:rsidR="00E27B19" w:rsidRDefault="00000000">
            <w:r>
              <w:t>No</w:t>
            </w:r>
          </w:p>
        </w:tc>
        <w:tc>
          <w:tcPr>
            <w:tcW w:w="1440" w:type="dxa"/>
          </w:tcPr>
          <w:p w14:paraId="3A934FCF" w14:textId="77777777" w:rsidR="00E27B19" w:rsidRDefault="00000000">
            <w:r>
              <w:t>Program/</w:t>
            </w:r>
            <w:proofErr w:type="spellStart"/>
            <w:r>
              <w:t>Kegiatan</w:t>
            </w:r>
            <w:proofErr w:type="spellEnd"/>
          </w:p>
        </w:tc>
        <w:tc>
          <w:tcPr>
            <w:tcW w:w="1440" w:type="dxa"/>
          </w:tcPr>
          <w:p w14:paraId="40698AFF" w14:textId="77777777" w:rsidR="00E27B19" w:rsidRDefault="00000000">
            <w:proofErr w:type="spellStart"/>
            <w:r>
              <w:t>Sasaran</w:t>
            </w:r>
            <w:proofErr w:type="spellEnd"/>
          </w:p>
        </w:tc>
        <w:tc>
          <w:tcPr>
            <w:tcW w:w="1440" w:type="dxa"/>
          </w:tcPr>
          <w:p w14:paraId="2C062776" w14:textId="77777777" w:rsidR="00E27B19" w:rsidRDefault="00000000">
            <w:proofErr w:type="spellStart"/>
            <w:r>
              <w:t>Pelaksana</w:t>
            </w:r>
            <w:proofErr w:type="spellEnd"/>
          </w:p>
        </w:tc>
        <w:tc>
          <w:tcPr>
            <w:tcW w:w="1440" w:type="dxa"/>
          </w:tcPr>
          <w:p w14:paraId="0324B702" w14:textId="77777777" w:rsidR="00E27B19" w:rsidRDefault="00000000">
            <w:r>
              <w:t>Waktu</w:t>
            </w:r>
          </w:p>
        </w:tc>
        <w:tc>
          <w:tcPr>
            <w:tcW w:w="1440" w:type="dxa"/>
          </w:tcPr>
          <w:p w14:paraId="328D72BD" w14:textId="77777777" w:rsidR="00E27B19" w:rsidRDefault="00000000">
            <w:proofErr w:type="spellStart"/>
            <w:r>
              <w:t>Keterangan</w:t>
            </w:r>
            <w:proofErr w:type="spellEnd"/>
          </w:p>
        </w:tc>
      </w:tr>
      <w:tr w:rsidR="00E27B19" w14:paraId="5B54634C" w14:textId="77777777">
        <w:tc>
          <w:tcPr>
            <w:tcW w:w="1440" w:type="dxa"/>
          </w:tcPr>
          <w:p w14:paraId="3D97060F" w14:textId="77777777" w:rsidR="00E27B19" w:rsidRDefault="00000000">
            <w:r>
              <w:t>1</w:t>
            </w:r>
          </w:p>
        </w:tc>
        <w:tc>
          <w:tcPr>
            <w:tcW w:w="1440" w:type="dxa"/>
          </w:tcPr>
          <w:p w14:paraId="65D05513" w14:textId="77777777" w:rsidR="00E27B19" w:rsidRDefault="00000000">
            <w:proofErr w:type="spellStart"/>
            <w:r>
              <w:t>Sosialisasi</w:t>
            </w:r>
            <w:proofErr w:type="spellEnd"/>
            <w:r>
              <w:t xml:space="preserve"> KB dan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reproduksi</w:t>
            </w:r>
            <w:proofErr w:type="spellEnd"/>
          </w:p>
        </w:tc>
        <w:tc>
          <w:tcPr>
            <w:tcW w:w="1440" w:type="dxa"/>
          </w:tcPr>
          <w:p w14:paraId="045C9BC3" w14:textId="77777777" w:rsidR="00E27B19" w:rsidRDefault="00000000">
            <w:r>
              <w:t xml:space="preserve">PUS &amp; </w:t>
            </w:r>
            <w:proofErr w:type="spellStart"/>
            <w:r>
              <w:t>Remaja</w:t>
            </w:r>
            <w:proofErr w:type="spellEnd"/>
          </w:p>
        </w:tc>
        <w:tc>
          <w:tcPr>
            <w:tcW w:w="1440" w:type="dxa"/>
          </w:tcPr>
          <w:p w14:paraId="6FD043DB" w14:textId="77777777" w:rsidR="00E27B19" w:rsidRDefault="00000000">
            <w:r>
              <w:t>PLKB &amp; Kader</w:t>
            </w:r>
          </w:p>
        </w:tc>
        <w:tc>
          <w:tcPr>
            <w:tcW w:w="1440" w:type="dxa"/>
          </w:tcPr>
          <w:p w14:paraId="23C8155B" w14:textId="77777777" w:rsidR="00E27B19" w:rsidRDefault="00000000">
            <w:r>
              <w:t>Jan–Feb</w:t>
            </w:r>
          </w:p>
        </w:tc>
        <w:tc>
          <w:tcPr>
            <w:tcW w:w="1440" w:type="dxa"/>
          </w:tcPr>
          <w:p w14:paraId="4DE81402" w14:textId="77777777" w:rsidR="00E27B19" w:rsidRDefault="00000000"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</w:tr>
      <w:tr w:rsidR="00E27B19" w14:paraId="66E1DEDA" w14:textId="77777777">
        <w:tc>
          <w:tcPr>
            <w:tcW w:w="1440" w:type="dxa"/>
          </w:tcPr>
          <w:p w14:paraId="4F723AE4" w14:textId="77777777" w:rsidR="00E27B19" w:rsidRDefault="00000000">
            <w:r>
              <w:t>2</w:t>
            </w:r>
          </w:p>
        </w:tc>
        <w:tc>
          <w:tcPr>
            <w:tcW w:w="1440" w:type="dxa"/>
          </w:tcPr>
          <w:p w14:paraId="6C4A2653" w14:textId="77777777" w:rsidR="00E27B19" w:rsidRDefault="00000000">
            <w:proofErr w:type="spellStart"/>
            <w:r>
              <w:t>Pelayanan</w:t>
            </w:r>
            <w:proofErr w:type="spellEnd"/>
            <w:r>
              <w:t xml:space="preserve"> KB dan </w:t>
            </w:r>
            <w:proofErr w:type="spellStart"/>
            <w:r>
              <w:t>pemeriksaan</w:t>
            </w:r>
            <w:proofErr w:type="spellEnd"/>
            <w:r>
              <w:t xml:space="preserve"> IVA</w:t>
            </w:r>
          </w:p>
        </w:tc>
        <w:tc>
          <w:tcPr>
            <w:tcW w:w="1440" w:type="dxa"/>
          </w:tcPr>
          <w:p w14:paraId="73AD34C3" w14:textId="77777777" w:rsidR="00E27B19" w:rsidRDefault="00000000">
            <w:r>
              <w:t>PUS</w:t>
            </w:r>
          </w:p>
        </w:tc>
        <w:tc>
          <w:tcPr>
            <w:tcW w:w="1440" w:type="dxa"/>
          </w:tcPr>
          <w:p w14:paraId="56CE0B5C" w14:textId="77777777" w:rsidR="00E27B19" w:rsidRDefault="00000000">
            <w:r>
              <w:t>Bidan Desa</w:t>
            </w:r>
          </w:p>
        </w:tc>
        <w:tc>
          <w:tcPr>
            <w:tcW w:w="1440" w:type="dxa"/>
          </w:tcPr>
          <w:p w14:paraId="39969F44" w14:textId="77777777" w:rsidR="00E27B19" w:rsidRDefault="00000000">
            <w:r>
              <w:t>Mar–Apr</w:t>
            </w:r>
          </w:p>
        </w:tc>
        <w:tc>
          <w:tcPr>
            <w:tcW w:w="1440" w:type="dxa"/>
          </w:tcPr>
          <w:p w14:paraId="6268BB2F" w14:textId="77777777" w:rsidR="00E27B19" w:rsidRDefault="00000000">
            <w:r>
              <w:t xml:space="preserve">Kerjasama </w:t>
            </w:r>
            <w:proofErr w:type="spellStart"/>
            <w:r>
              <w:t>Dinkes</w:t>
            </w:r>
            <w:proofErr w:type="spellEnd"/>
          </w:p>
        </w:tc>
      </w:tr>
      <w:tr w:rsidR="00E27B19" w14:paraId="2D5092A0" w14:textId="77777777">
        <w:tc>
          <w:tcPr>
            <w:tcW w:w="1440" w:type="dxa"/>
          </w:tcPr>
          <w:p w14:paraId="022F36CD" w14:textId="77777777" w:rsidR="00E27B19" w:rsidRDefault="00000000">
            <w:r>
              <w:t>3</w:t>
            </w:r>
          </w:p>
        </w:tc>
        <w:tc>
          <w:tcPr>
            <w:tcW w:w="1440" w:type="dxa"/>
          </w:tcPr>
          <w:p w14:paraId="685615A3" w14:textId="77777777" w:rsidR="00E27B19" w:rsidRDefault="00000000"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kewirausahaan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tangga</w:t>
            </w:r>
            <w:proofErr w:type="spellEnd"/>
          </w:p>
        </w:tc>
        <w:tc>
          <w:tcPr>
            <w:tcW w:w="1440" w:type="dxa"/>
          </w:tcPr>
          <w:p w14:paraId="4988ECC7" w14:textId="77777777" w:rsidR="00E27B19" w:rsidRDefault="00000000">
            <w:r>
              <w:t xml:space="preserve">Ibu PKK &amp; </w:t>
            </w:r>
            <w:proofErr w:type="spellStart"/>
            <w:r>
              <w:t>Remaja</w:t>
            </w:r>
            <w:proofErr w:type="spellEnd"/>
          </w:p>
        </w:tc>
        <w:tc>
          <w:tcPr>
            <w:tcW w:w="1440" w:type="dxa"/>
          </w:tcPr>
          <w:p w14:paraId="24F0619D" w14:textId="77777777" w:rsidR="00E27B19" w:rsidRDefault="00000000">
            <w:r>
              <w:t>Dinas UMKM</w:t>
            </w:r>
          </w:p>
        </w:tc>
        <w:tc>
          <w:tcPr>
            <w:tcW w:w="1440" w:type="dxa"/>
          </w:tcPr>
          <w:p w14:paraId="34DD9D47" w14:textId="77777777" w:rsidR="00E27B19" w:rsidRDefault="00000000">
            <w:r>
              <w:t>Mei–Jun</w:t>
            </w:r>
          </w:p>
        </w:tc>
        <w:tc>
          <w:tcPr>
            <w:tcW w:w="1440" w:type="dxa"/>
          </w:tcPr>
          <w:p w14:paraId="34E76D15" w14:textId="77777777" w:rsidR="00E27B19" w:rsidRDefault="00000000">
            <w:proofErr w:type="spellStart"/>
            <w:r>
              <w:t>Fokus</w:t>
            </w:r>
            <w:proofErr w:type="spellEnd"/>
            <w:r>
              <w:t xml:space="preserve"> </w:t>
            </w:r>
            <w:proofErr w:type="spellStart"/>
            <w:r>
              <w:t>olahan</w:t>
            </w:r>
            <w:proofErr w:type="spellEnd"/>
            <w:r>
              <w:t xml:space="preserve"> </w:t>
            </w:r>
            <w:proofErr w:type="spellStart"/>
            <w:r>
              <w:t>pangan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</w:p>
        </w:tc>
      </w:tr>
      <w:tr w:rsidR="00E27B19" w14:paraId="74197123" w14:textId="77777777">
        <w:tc>
          <w:tcPr>
            <w:tcW w:w="1440" w:type="dxa"/>
          </w:tcPr>
          <w:p w14:paraId="0715CF5B" w14:textId="77777777" w:rsidR="00E27B19" w:rsidRDefault="00000000">
            <w:r>
              <w:t>4</w:t>
            </w:r>
          </w:p>
        </w:tc>
        <w:tc>
          <w:tcPr>
            <w:tcW w:w="1440" w:type="dxa"/>
          </w:tcPr>
          <w:p w14:paraId="6AC0979E" w14:textId="77777777" w:rsidR="00E27B19" w:rsidRDefault="00000000">
            <w:proofErr w:type="spellStart"/>
            <w:r>
              <w:t>Edukasi</w:t>
            </w:r>
            <w:proofErr w:type="spellEnd"/>
            <w:r>
              <w:t xml:space="preserve"> stunting dan </w:t>
            </w:r>
            <w:proofErr w:type="spellStart"/>
            <w:r>
              <w:t>gizi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440" w:type="dxa"/>
          </w:tcPr>
          <w:p w14:paraId="79858620" w14:textId="77777777" w:rsidR="00E27B19" w:rsidRDefault="00000000">
            <w:r>
              <w:t xml:space="preserve">Ibu </w:t>
            </w:r>
            <w:proofErr w:type="spellStart"/>
            <w:r>
              <w:t>hamil</w:t>
            </w:r>
            <w:proofErr w:type="spellEnd"/>
            <w:r>
              <w:t xml:space="preserve"> &amp; </w:t>
            </w:r>
            <w:proofErr w:type="spellStart"/>
            <w:r>
              <w:t>balita</w:t>
            </w:r>
            <w:proofErr w:type="spellEnd"/>
          </w:p>
        </w:tc>
        <w:tc>
          <w:tcPr>
            <w:tcW w:w="1440" w:type="dxa"/>
          </w:tcPr>
          <w:p w14:paraId="127771E3" w14:textId="77777777" w:rsidR="00E27B19" w:rsidRDefault="00000000">
            <w:r>
              <w:t xml:space="preserve">Kader &amp;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1440" w:type="dxa"/>
          </w:tcPr>
          <w:p w14:paraId="0B58D979" w14:textId="77777777" w:rsidR="00E27B19" w:rsidRDefault="00000000">
            <w:r>
              <w:t>Jul–Agu</w:t>
            </w:r>
          </w:p>
        </w:tc>
        <w:tc>
          <w:tcPr>
            <w:tcW w:w="1440" w:type="dxa"/>
          </w:tcPr>
          <w:p w14:paraId="6A9BBFC9" w14:textId="77777777" w:rsidR="00E27B19" w:rsidRDefault="00000000">
            <w:r>
              <w:t xml:space="preserve">Demo </w:t>
            </w:r>
            <w:proofErr w:type="spellStart"/>
            <w:r>
              <w:t>masak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</w:p>
        </w:tc>
      </w:tr>
      <w:tr w:rsidR="00E27B19" w14:paraId="338DF66E" w14:textId="77777777">
        <w:tc>
          <w:tcPr>
            <w:tcW w:w="1440" w:type="dxa"/>
          </w:tcPr>
          <w:p w14:paraId="0F1633DE" w14:textId="77777777" w:rsidR="00E27B19" w:rsidRDefault="00000000">
            <w:r>
              <w:t>5</w:t>
            </w:r>
          </w:p>
        </w:tc>
        <w:tc>
          <w:tcPr>
            <w:tcW w:w="1440" w:type="dxa"/>
          </w:tcPr>
          <w:p w14:paraId="61D091B4" w14:textId="77777777" w:rsidR="00E27B19" w:rsidRDefault="00000000">
            <w:r>
              <w:t xml:space="preserve">Lomba kampung </w:t>
            </w:r>
            <w:proofErr w:type="spellStart"/>
            <w:r>
              <w:t>sehat</w:t>
            </w:r>
            <w:proofErr w:type="spellEnd"/>
            <w:r>
              <w:t xml:space="preserve"> dan </w:t>
            </w:r>
            <w:proofErr w:type="spellStart"/>
            <w:r>
              <w:t>bersih</w:t>
            </w:r>
            <w:proofErr w:type="spellEnd"/>
          </w:p>
        </w:tc>
        <w:tc>
          <w:tcPr>
            <w:tcW w:w="1440" w:type="dxa"/>
          </w:tcPr>
          <w:p w14:paraId="1972A03A" w14:textId="77777777" w:rsidR="00E27B19" w:rsidRDefault="00000000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</w:p>
        </w:tc>
        <w:tc>
          <w:tcPr>
            <w:tcW w:w="1440" w:type="dxa"/>
          </w:tcPr>
          <w:p w14:paraId="5D7991E2" w14:textId="77777777" w:rsidR="00E27B19" w:rsidRDefault="00000000">
            <w:r>
              <w:t>Karang Taruna</w:t>
            </w:r>
          </w:p>
        </w:tc>
        <w:tc>
          <w:tcPr>
            <w:tcW w:w="1440" w:type="dxa"/>
          </w:tcPr>
          <w:p w14:paraId="1BDE6984" w14:textId="77777777" w:rsidR="00E27B19" w:rsidRDefault="00000000">
            <w:r>
              <w:t>Sep</w:t>
            </w:r>
          </w:p>
        </w:tc>
        <w:tc>
          <w:tcPr>
            <w:tcW w:w="1440" w:type="dxa"/>
          </w:tcPr>
          <w:p w14:paraId="3E829B56" w14:textId="77777777" w:rsidR="00E27B19" w:rsidRDefault="00000000">
            <w:r>
              <w:t xml:space="preserve">Dalam </w:t>
            </w:r>
            <w:proofErr w:type="spellStart"/>
            <w:r>
              <w:t>rangka</w:t>
            </w:r>
            <w:proofErr w:type="spellEnd"/>
            <w:r>
              <w:t xml:space="preserve"> HKB</w:t>
            </w:r>
          </w:p>
        </w:tc>
      </w:tr>
      <w:tr w:rsidR="00E27B19" w14:paraId="151F6F5B" w14:textId="77777777">
        <w:tc>
          <w:tcPr>
            <w:tcW w:w="1440" w:type="dxa"/>
          </w:tcPr>
          <w:p w14:paraId="683398AC" w14:textId="77777777" w:rsidR="00E27B19" w:rsidRDefault="00000000">
            <w:r>
              <w:t>6</w:t>
            </w:r>
          </w:p>
        </w:tc>
        <w:tc>
          <w:tcPr>
            <w:tcW w:w="1440" w:type="dxa"/>
          </w:tcPr>
          <w:p w14:paraId="1E74FFF6" w14:textId="77777777" w:rsidR="00E27B19" w:rsidRDefault="00000000">
            <w:r>
              <w:t xml:space="preserve">Monitoring &amp;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1440" w:type="dxa"/>
          </w:tcPr>
          <w:p w14:paraId="098C556A" w14:textId="77777777" w:rsidR="00E27B19" w:rsidRDefault="00000000"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</w:p>
        </w:tc>
        <w:tc>
          <w:tcPr>
            <w:tcW w:w="1440" w:type="dxa"/>
          </w:tcPr>
          <w:p w14:paraId="67B57D33" w14:textId="77777777" w:rsidR="00E27B19" w:rsidRDefault="00000000">
            <w:r>
              <w:t>Tim Kampung KB</w:t>
            </w:r>
          </w:p>
        </w:tc>
        <w:tc>
          <w:tcPr>
            <w:tcW w:w="1440" w:type="dxa"/>
          </w:tcPr>
          <w:p w14:paraId="3891087C" w14:textId="77777777" w:rsidR="00E27B19" w:rsidRDefault="00000000">
            <w:proofErr w:type="spellStart"/>
            <w:r>
              <w:t>Okt</w:t>
            </w:r>
            <w:proofErr w:type="spellEnd"/>
            <w:r>
              <w:t>–Des</w:t>
            </w:r>
          </w:p>
        </w:tc>
        <w:tc>
          <w:tcPr>
            <w:tcW w:w="1440" w:type="dxa"/>
          </w:tcPr>
          <w:p w14:paraId="2EFF59A9" w14:textId="77777777" w:rsidR="00E27B19" w:rsidRDefault="00000000"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RKM</w:t>
            </w:r>
          </w:p>
        </w:tc>
      </w:tr>
    </w:tbl>
    <w:p w14:paraId="71FFAA0E" w14:textId="77777777" w:rsidR="00E27B19" w:rsidRDefault="00000000">
      <w:pPr>
        <w:pStyle w:val="Heading2"/>
      </w:pPr>
      <w:r>
        <w:t>BAB IV. PELAKSANAAN DAN PENDANAAN</w:t>
      </w:r>
    </w:p>
    <w:p w14:paraId="782BDD88" w14:textId="77777777" w:rsidR="00E27B19" w:rsidRDefault="00000000"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Kampung KB Muara Baru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oleh </w:t>
      </w:r>
      <w:proofErr w:type="spellStart"/>
      <w:r>
        <w:t>kader</w:t>
      </w:r>
      <w:proofErr w:type="spellEnd"/>
      <w:r>
        <w:t xml:space="preserve">,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dan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dana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  <w:r>
        <w:br/>
        <w:t>- Dana Desa</w:t>
      </w:r>
      <w:r>
        <w:br/>
        <w:t xml:space="preserve">- </w:t>
      </w:r>
      <w:proofErr w:type="spellStart"/>
      <w:r>
        <w:t>Swadaya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br/>
      </w:r>
      <w:r>
        <w:lastRenderedPageBreak/>
        <w:t xml:space="preserve">- </w:t>
      </w:r>
      <w:proofErr w:type="spellStart"/>
      <w:r>
        <w:t>Dukungan</w:t>
      </w:r>
      <w:proofErr w:type="spellEnd"/>
      <w:r>
        <w:t xml:space="preserve"> BKKBN dan OPD </w:t>
      </w:r>
      <w:proofErr w:type="spellStart"/>
      <w:r>
        <w:t>terkait</w:t>
      </w:r>
      <w:proofErr w:type="spellEnd"/>
      <w:r>
        <w:br/>
        <w:t xml:space="preserve">- CSR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mitra</w:t>
      </w:r>
      <w:proofErr w:type="spellEnd"/>
    </w:p>
    <w:p w14:paraId="45DEB3C0" w14:textId="77777777" w:rsidR="00E27B19" w:rsidRDefault="00000000">
      <w:pPr>
        <w:pStyle w:val="Heading2"/>
      </w:pPr>
      <w:r>
        <w:t>BAB V. PENUTUP</w:t>
      </w:r>
    </w:p>
    <w:p w14:paraId="6334DFA5" w14:textId="77777777" w:rsidR="00921709" w:rsidRDefault="00000000"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Masyarakat (RKM) Kampung KB </w:t>
      </w:r>
      <w:r w:rsidR="00A23268">
        <w:t>Luas</w:t>
      </w:r>
      <w:r>
        <w:t xml:space="preserve">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terarah</w:t>
      </w:r>
      <w:proofErr w:type="spellEnd"/>
      <w:r>
        <w:t xml:space="preserve"> dan </w:t>
      </w:r>
      <w:proofErr w:type="spellStart"/>
      <w:r>
        <w:t>terukur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yang </w:t>
      </w:r>
      <w:proofErr w:type="spellStart"/>
      <w:r>
        <w:t>berkualitas</w:t>
      </w:r>
      <w:proofErr w:type="spellEnd"/>
      <w:r>
        <w:t>.</w:t>
      </w:r>
      <w:r>
        <w:br/>
      </w:r>
      <w:r>
        <w:br/>
      </w:r>
      <w:r w:rsidR="00A23268">
        <w:t>Luas</w:t>
      </w:r>
      <w:r>
        <w:t>, Januari 2025</w:t>
      </w:r>
      <w:r>
        <w:br/>
      </w: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Kampung KB</w:t>
      </w:r>
      <w:r>
        <w:br/>
      </w:r>
    </w:p>
    <w:p w14:paraId="5B892A35" w14:textId="77777777" w:rsidR="00921709" w:rsidRDefault="00921709"/>
    <w:p w14:paraId="0BA2A4A5" w14:textId="7E74A274" w:rsidR="00E27B19" w:rsidRDefault="00000000">
      <w:r>
        <w:br/>
      </w:r>
      <w:r w:rsidR="00A23268">
        <w:t>AMI NISA’UL FIITRI</w:t>
      </w:r>
    </w:p>
    <w:sectPr w:rsidR="00E27B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1618602">
    <w:abstractNumId w:val="8"/>
  </w:num>
  <w:num w:numId="2" w16cid:durableId="218058824">
    <w:abstractNumId w:val="6"/>
  </w:num>
  <w:num w:numId="3" w16cid:durableId="189881831">
    <w:abstractNumId w:val="5"/>
  </w:num>
  <w:num w:numId="4" w16cid:durableId="1685592640">
    <w:abstractNumId w:val="4"/>
  </w:num>
  <w:num w:numId="5" w16cid:durableId="449856558">
    <w:abstractNumId w:val="7"/>
  </w:num>
  <w:num w:numId="6" w16cid:durableId="1343434693">
    <w:abstractNumId w:val="3"/>
  </w:num>
  <w:num w:numId="7" w16cid:durableId="1036152884">
    <w:abstractNumId w:val="2"/>
  </w:num>
  <w:num w:numId="8" w16cid:durableId="927621187">
    <w:abstractNumId w:val="1"/>
  </w:num>
  <w:num w:numId="9" w16cid:durableId="197533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6A86"/>
    <w:rsid w:val="00513054"/>
    <w:rsid w:val="00921709"/>
    <w:rsid w:val="00A23268"/>
    <w:rsid w:val="00AA1D8D"/>
    <w:rsid w:val="00B47730"/>
    <w:rsid w:val="00CB0664"/>
    <w:rsid w:val="00E27B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21141"/>
  <w14:defaultImageDpi w14:val="300"/>
  <w15:docId w15:val="{2607AFE2-DDF3-4000-BBF2-108D3079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pkb batu ketulis</cp:lastModifiedBy>
  <cp:revision>4</cp:revision>
  <dcterms:created xsi:type="dcterms:W3CDTF">2013-12-23T23:15:00Z</dcterms:created>
  <dcterms:modified xsi:type="dcterms:W3CDTF">2025-10-29T04:03:00Z</dcterms:modified>
  <cp:category/>
</cp:coreProperties>
</file>