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D1F" w:rsidRPr="005A56B2" w:rsidRDefault="005A56B2" w:rsidP="005A56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5A56B2">
        <w:rPr>
          <w:rFonts w:ascii="Arial" w:eastAsia="Arial" w:hAnsi="Arial" w:cs="Arial"/>
          <w:b/>
          <w:sz w:val="20"/>
          <w:szCs w:val="20"/>
        </w:rPr>
        <w:t>LAPORAN HASIL KEGIATAN</w:t>
      </w:r>
      <w:r w:rsidR="00B70F95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gramStart"/>
      <w:r w:rsidR="00B70F95">
        <w:rPr>
          <w:rFonts w:ascii="Arial" w:eastAsia="Arial" w:hAnsi="Arial" w:cs="Arial"/>
          <w:b/>
          <w:sz w:val="20"/>
          <w:szCs w:val="20"/>
        </w:rPr>
        <w:t>( SEMESTER</w:t>
      </w:r>
      <w:proofErr w:type="gramEnd"/>
      <w:r w:rsidR="00B70F95">
        <w:rPr>
          <w:rFonts w:ascii="Arial" w:eastAsia="Arial" w:hAnsi="Arial" w:cs="Arial"/>
          <w:b/>
          <w:sz w:val="20"/>
          <w:szCs w:val="20"/>
        </w:rPr>
        <w:t xml:space="preserve"> I )</w:t>
      </w:r>
    </w:p>
    <w:p w:rsidR="005A56B2" w:rsidRDefault="00EF230F" w:rsidP="005A56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KAMPUNG KB</w:t>
      </w:r>
      <w:r w:rsidR="00560DCB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560DCB" w:rsidRDefault="00560DCB" w:rsidP="005A56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UPTD PENGENDALIAN PENDUDUDK CIGUGUR</w:t>
      </w:r>
      <w:r w:rsidR="005D020F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5D020F" w:rsidRPr="005A56B2" w:rsidRDefault="00B70F95" w:rsidP="005A56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KECAMATAN CIGUGUR </w:t>
      </w:r>
      <w:r w:rsidR="0008036D">
        <w:rPr>
          <w:rFonts w:ascii="Arial" w:eastAsia="Arial" w:hAnsi="Arial" w:cs="Arial"/>
          <w:b/>
          <w:sz w:val="20"/>
          <w:szCs w:val="20"/>
        </w:rPr>
        <w:t>TAHUN 2024</w:t>
      </w:r>
    </w:p>
    <w:tbl>
      <w:tblPr>
        <w:tblpPr w:leftFromText="180" w:rightFromText="180" w:vertAnchor="page" w:horzAnchor="margin" w:tblpY="2686"/>
        <w:tblW w:w="9450" w:type="dxa"/>
        <w:tblLayout w:type="fixed"/>
        <w:tblCellMar>
          <w:left w:w="0" w:type="dxa"/>
          <w:right w:w="0" w:type="dxa"/>
        </w:tblCellMar>
        <w:tblLook w:val="0400"/>
      </w:tblPr>
      <w:tblGrid>
        <w:gridCol w:w="432"/>
        <w:gridCol w:w="2331"/>
        <w:gridCol w:w="288"/>
        <w:gridCol w:w="6399"/>
      </w:tblGrid>
      <w:tr w:rsidR="005D020F" w:rsidRPr="005A56B2" w:rsidTr="00211F3B">
        <w:trPr>
          <w:trHeight w:val="807"/>
        </w:trPr>
        <w:tc>
          <w:tcPr>
            <w:tcW w:w="432" w:type="dxa"/>
            <w:vAlign w:val="center"/>
          </w:tcPr>
          <w:p w:rsidR="005D020F" w:rsidRPr="005A56B2" w:rsidRDefault="005D020F" w:rsidP="001366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A56B2"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2331" w:type="dxa"/>
            <w:vAlign w:val="center"/>
          </w:tcPr>
          <w:p w:rsidR="005D020F" w:rsidRPr="005A56B2" w:rsidRDefault="005D020F" w:rsidP="001366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A56B2">
              <w:rPr>
                <w:rFonts w:ascii="Arial" w:eastAsia="Arial" w:hAnsi="Arial" w:cs="Arial"/>
                <w:sz w:val="20"/>
                <w:szCs w:val="20"/>
              </w:rPr>
              <w:t>KEGIATAN</w:t>
            </w:r>
          </w:p>
        </w:tc>
        <w:tc>
          <w:tcPr>
            <w:tcW w:w="288" w:type="dxa"/>
            <w:vAlign w:val="center"/>
          </w:tcPr>
          <w:p w:rsidR="005D020F" w:rsidRPr="005A56B2" w:rsidRDefault="005D020F" w:rsidP="001366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A56B2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6399" w:type="dxa"/>
          </w:tcPr>
          <w:p w:rsidR="005D020F" w:rsidRPr="005A56B2" w:rsidRDefault="00EF230F" w:rsidP="001366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Pemberdayaan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peningkatan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serta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organisasi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kemsyarakatan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tingkat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daerah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kabupaten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pelaksanaan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pelayanan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pembinaan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kesertaan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KB</w:t>
            </w:r>
          </w:p>
        </w:tc>
      </w:tr>
      <w:tr w:rsidR="005D020F" w:rsidRPr="005A56B2" w:rsidTr="00211F3B">
        <w:trPr>
          <w:trHeight w:val="357"/>
        </w:trPr>
        <w:tc>
          <w:tcPr>
            <w:tcW w:w="432" w:type="dxa"/>
            <w:vAlign w:val="center"/>
          </w:tcPr>
          <w:p w:rsidR="005D020F" w:rsidRPr="005A56B2" w:rsidRDefault="005D020F" w:rsidP="001366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A56B2"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2331" w:type="dxa"/>
            <w:vAlign w:val="center"/>
          </w:tcPr>
          <w:p w:rsidR="005D020F" w:rsidRPr="005A56B2" w:rsidRDefault="005D020F" w:rsidP="001366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A56B2">
              <w:rPr>
                <w:rFonts w:ascii="Arial" w:eastAsia="Arial" w:hAnsi="Arial" w:cs="Arial"/>
                <w:sz w:val="20"/>
                <w:szCs w:val="20"/>
              </w:rPr>
              <w:t>SUB KEGIATAN</w:t>
            </w:r>
          </w:p>
        </w:tc>
        <w:tc>
          <w:tcPr>
            <w:tcW w:w="288" w:type="dxa"/>
            <w:vAlign w:val="center"/>
          </w:tcPr>
          <w:p w:rsidR="005D020F" w:rsidRPr="005A56B2" w:rsidRDefault="005D020F" w:rsidP="001366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A56B2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6399" w:type="dxa"/>
          </w:tcPr>
          <w:p w:rsidR="005D020F" w:rsidRPr="005A56B2" w:rsidRDefault="00B70F95" w:rsidP="0013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Integrasi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Pembangunan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Lintas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Sektor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Kampung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KB</w:t>
            </w:r>
          </w:p>
        </w:tc>
      </w:tr>
      <w:tr w:rsidR="005D020F" w:rsidRPr="005A56B2" w:rsidTr="00211F3B">
        <w:trPr>
          <w:trHeight w:val="7287"/>
        </w:trPr>
        <w:tc>
          <w:tcPr>
            <w:tcW w:w="432" w:type="dxa"/>
          </w:tcPr>
          <w:p w:rsidR="005D020F" w:rsidRPr="005A56B2" w:rsidRDefault="005D020F" w:rsidP="001366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A56B2"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2331" w:type="dxa"/>
          </w:tcPr>
          <w:p w:rsidR="005D020F" w:rsidRPr="005A56B2" w:rsidRDefault="005D020F" w:rsidP="001366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A56B2">
              <w:rPr>
                <w:rFonts w:ascii="Arial" w:eastAsia="Arial" w:hAnsi="Arial" w:cs="Arial"/>
                <w:sz w:val="20"/>
                <w:szCs w:val="20"/>
              </w:rPr>
              <w:t>DASAR PELAKSANAAN</w:t>
            </w:r>
          </w:p>
        </w:tc>
        <w:tc>
          <w:tcPr>
            <w:tcW w:w="288" w:type="dxa"/>
          </w:tcPr>
          <w:p w:rsidR="005D020F" w:rsidRPr="005A56B2" w:rsidRDefault="005D020F" w:rsidP="001366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A56B2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6399" w:type="dxa"/>
          </w:tcPr>
          <w:p w:rsidR="005D020F" w:rsidRPr="005A56B2" w:rsidRDefault="005D020F" w:rsidP="001366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56B2">
              <w:rPr>
                <w:rFonts w:ascii="Arial" w:hAnsi="Arial" w:cs="Arial"/>
                <w:bCs/>
                <w:sz w:val="20"/>
                <w:szCs w:val="20"/>
              </w:rPr>
              <w:t>Peraturan</w:t>
            </w:r>
            <w:proofErr w:type="spellEnd"/>
            <w:r w:rsidRPr="005A56B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bCs/>
                <w:sz w:val="20"/>
                <w:szCs w:val="20"/>
              </w:rPr>
              <w:t>Presiden</w:t>
            </w:r>
            <w:proofErr w:type="spellEnd"/>
            <w:r w:rsidRPr="005A56B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bCs/>
                <w:sz w:val="20"/>
                <w:szCs w:val="20"/>
              </w:rPr>
              <w:t>Nomor</w:t>
            </w:r>
            <w:proofErr w:type="spellEnd"/>
            <w:r w:rsidRPr="005A56B2">
              <w:rPr>
                <w:rFonts w:ascii="Arial" w:hAnsi="Arial" w:cs="Arial"/>
                <w:bCs/>
                <w:sz w:val="20"/>
                <w:szCs w:val="20"/>
              </w:rPr>
              <w:t xml:space="preserve"> 72 </w:t>
            </w:r>
            <w:proofErr w:type="spellStart"/>
            <w:r w:rsidRPr="005A56B2">
              <w:rPr>
                <w:rFonts w:ascii="Arial" w:hAnsi="Arial" w:cs="Arial"/>
                <w:bCs/>
                <w:sz w:val="20"/>
                <w:szCs w:val="20"/>
              </w:rPr>
              <w:t>tahun</w:t>
            </w:r>
            <w:proofErr w:type="spellEnd"/>
            <w:r w:rsidRPr="005A56B2">
              <w:rPr>
                <w:rFonts w:ascii="Arial" w:hAnsi="Arial" w:cs="Arial"/>
                <w:bCs/>
                <w:sz w:val="20"/>
                <w:szCs w:val="20"/>
              </w:rPr>
              <w:t xml:space="preserve"> 2021</w:t>
            </w:r>
          </w:p>
          <w:p w:rsidR="005D020F" w:rsidRPr="005A56B2" w:rsidRDefault="005D020F" w:rsidP="001366E3">
            <w:pPr>
              <w:spacing w:after="0" w:line="240" w:lineRule="auto"/>
              <w:ind w:left="119" w:firstLine="59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56B2">
              <w:rPr>
                <w:rFonts w:ascii="Arial" w:hAnsi="Arial" w:cs="Arial"/>
                <w:bCs/>
                <w:sz w:val="20"/>
                <w:szCs w:val="20"/>
              </w:rPr>
              <w:t>tentang</w:t>
            </w:r>
            <w:proofErr w:type="spellEnd"/>
            <w:r w:rsidRPr="005A56B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bCs/>
                <w:sz w:val="20"/>
                <w:szCs w:val="20"/>
              </w:rPr>
              <w:t>Percepatan</w:t>
            </w:r>
            <w:proofErr w:type="spellEnd"/>
            <w:r w:rsidRPr="005A56B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bCs/>
                <w:sz w:val="20"/>
                <w:szCs w:val="20"/>
              </w:rPr>
              <w:t>Penurunan</w:t>
            </w:r>
            <w:proofErr w:type="spellEnd"/>
            <w:r w:rsidRPr="005A56B2">
              <w:rPr>
                <w:rFonts w:ascii="Arial" w:hAnsi="Arial" w:cs="Arial"/>
                <w:bCs/>
                <w:sz w:val="20"/>
                <w:szCs w:val="20"/>
              </w:rPr>
              <w:t xml:space="preserve"> Stunting</w:t>
            </w:r>
          </w:p>
          <w:p w:rsidR="005D020F" w:rsidRPr="005A56B2" w:rsidRDefault="005D020F" w:rsidP="001366E3">
            <w:pPr>
              <w:pStyle w:val="ListParagraph"/>
              <w:numPr>
                <w:ilvl w:val="0"/>
                <w:numId w:val="2"/>
              </w:numPr>
              <w:tabs>
                <w:tab w:val="left" w:pos="429"/>
              </w:tabs>
              <w:ind w:right="1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6B2">
              <w:rPr>
                <w:rFonts w:ascii="Arial" w:hAnsi="Arial" w:cs="Arial"/>
                <w:sz w:val="20"/>
                <w:szCs w:val="20"/>
              </w:rPr>
              <w:t xml:space="preserve">UU No. 52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2009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Pembangunan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Kependudukan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Keluarga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Berencana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Nasional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D020F" w:rsidRPr="005A56B2" w:rsidRDefault="005D020F" w:rsidP="001366E3">
            <w:pPr>
              <w:pStyle w:val="ListParagraph"/>
              <w:numPr>
                <w:ilvl w:val="0"/>
                <w:numId w:val="2"/>
              </w:numPr>
              <w:tabs>
                <w:tab w:val="left" w:pos="429"/>
              </w:tabs>
              <w:ind w:right="1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6B2">
              <w:rPr>
                <w:rFonts w:ascii="Arial" w:hAnsi="Arial" w:cs="Arial"/>
                <w:sz w:val="20"/>
                <w:szCs w:val="20"/>
              </w:rPr>
              <w:t xml:space="preserve">UU No. 23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2014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Pemerintahan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Daerah.</w:t>
            </w:r>
          </w:p>
          <w:p w:rsidR="005D020F" w:rsidRPr="005A56B2" w:rsidRDefault="005D020F" w:rsidP="001366E3">
            <w:pPr>
              <w:pStyle w:val="ListParagraph"/>
              <w:numPr>
                <w:ilvl w:val="0"/>
                <w:numId w:val="2"/>
              </w:numPr>
              <w:tabs>
                <w:tab w:val="left" w:pos="429"/>
              </w:tabs>
              <w:ind w:right="12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Perpres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no.153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2014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Grand Design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pembangunan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Berwawasan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Kependudukan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D020F" w:rsidRPr="005A56B2" w:rsidRDefault="005D020F" w:rsidP="001366E3">
            <w:pPr>
              <w:pStyle w:val="ListParagraph"/>
              <w:numPr>
                <w:ilvl w:val="0"/>
                <w:numId w:val="2"/>
              </w:numPr>
              <w:tabs>
                <w:tab w:val="left" w:pos="429"/>
              </w:tabs>
              <w:ind w:right="12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Permendagri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No. 32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2017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Penyusunan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Rencana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Pemerintah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Daerah (RKPD)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  <w:p w:rsidR="005D020F" w:rsidRPr="005A56B2" w:rsidRDefault="005D020F" w:rsidP="001366E3">
            <w:pPr>
              <w:pStyle w:val="ListParagraph"/>
              <w:numPr>
                <w:ilvl w:val="0"/>
                <w:numId w:val="2"/>
              </w:numPr>
              <w:tabs>
                <w:tab w:val="left" w:pos="429"/>
              </w:tabs>
              <w:ind w:right="12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Peraturan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Menteri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Negeri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Nomor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86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2017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Tata Cara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Perencanaan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Pengendalian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Evaluasi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Pembangunan Daerah, Tata Cara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Evaluasi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Rancangan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Peraturan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Daerah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RPJPD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RPJMD,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Tata Cara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Perubahan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RPJPD, RPJMD,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RKPD.</w:t>
            </w:r>
          </w:p>
          <w:p w:rsidR="005D020F" w:rsidRPr="005A56B2" w:rsidRDefault="005D020F" w:rsidP="001366E3">
            <w:pPr>
              <w:pStyle w:val="ListParagraph"/>
              <w:numPr>
                <w:ilvl w:val="0"/>
                <w:numId w:val="2"/>
              </w:numPr>
              <w:tabs>
                <w:tab w:val="left" w:pos="429"/>
              </w:tabs>
              <w:ind w:right="12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Kesepahaman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Bersama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Antara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Kementerian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Desa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, Pembangunan Daerah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Tertinggal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Transmigrasi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Badan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Kependudukan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Keluarga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Berencana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Nasional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Nomor:09/M- DPDTT/KB/XI/2016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Nomor:417/KSM/G2/2016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Upaya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Pengendalian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Penduduk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Keluarga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Berencana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Dan Pembangunan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Keluarga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Desa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, Daerah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Tertinggal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Transmigrasi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D020F" w:rsidRPr="005A56B2" w:rsidRDefault="005D020F" w:rsidP="001366E3">
            <w:pPr>
              <w:pStyle w:val="ListParagraph"/>
              <w:numPr>
                <w:ilvl w:val="0"/>
                <w:numId w:val="2"/>
              </w:numPr>
              <w:tabs>
                <w:tab w:val="left" w:pos="429"/>
              </w:tabs>
              <w:ind w:right="12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Peraturan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Kepala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BKKBN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Nomor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72/PER/B5/2011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Organisasi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tata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laksana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BKKBN.</w:t>
            </w:r>
          </w:p>
          <w:p w:rsidR="005D020F" w:rsidRPr="005A56B2" w:rsidRDefault="005D020F" w:rsidP="001366E3">
            <w:pPr>
              <w:pStyle w:val="ListParagraph"/>
              <w:numPr>
                <w:ilvl w:val="0"/>
                <w:numId w:val="2"/>
              </w:numPr>
              <w:tabs>
                <w:tab w:val="left" w:pos="429"/>
              </w:tabs>
              <w:ind w:right="12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Peraturan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Kepala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BKKBN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Nomor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82/PER/B5/2011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Organisasi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Tata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Laksana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Perwakilan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BKKBN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Provinsi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D020F" w:rsidRPr="005A56B2" w:rsidRDefault="005D020F" w:rsidP="001366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Peraturan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Badan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A56B2">
              <w:rPr>
                <w:rFonts w:ascii="Arial" w:hAnsi="Arial" w:cs="Arial"/>
                <w:sz w:val="20"/>
                <w:szCs w:val="20"/>
              </w:rPr>
              <w:t>Kependudukan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proofErr w:type="gram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Keluarga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Berencana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Nasional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Republik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Indonesia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Nomor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13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2022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Petunjuk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Teknis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Penggunaan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Dana 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Bantuan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Operasional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Keluarga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Berencana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hAnsi="Arial" w:cs="Arial"/>
                <w:sz w:val="20"/>
                <w:szCs w:val="20"/>
              </w:rPr>
              <w:t>Anggaran</w:t>
            </w:r>
            <w:proofErr w:type="spellEnd"/>
            <w:r w:rsidRPr="005A56B2">
              <w:rPr>
                <w:rFonts w:ascii="Arial" w:hAnsi="Arial" w:cs="Arial"/>
                <w:sz w:val="20"/>
                <w:szCs w:val="20"/>
              </w:rPr>
              <w:t xml:space="preserve"> 2023.</w:t>
            </w:r>
          </w:p>
        </w:tc>
      </w:tr>
      <w:tr w:rsidR="005D020F" w:rsidRPr="005A56B2" w:rsidTr="00211F3B">
        <w:trPr>
          <w:trHeight w:val="450"/>
        </w:trPr>
        <w:tc>
          <w:tcPr>
            <w:tcW w:w="432" w:type="dxa"/>
          </w:tcPr>
          <w:p w:rsidR="005D020F" w:rsidRPr="005A56B2" w:rsidRDefault="005D020F" w:rsidP="001366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A56B2"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2331" w:type="dxa"/>
          </w:tcPr>
          <w:p w:rsidR="005D020F" w:rsidRPr="005A56B2" w:rsidRDefault="005D020F" w:rsidP="001366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A56B2">
              <w:rPr>
                <w:rFonts w:ascii="Arial" w:eastAsia="Arial" w:hAnsi="Arial" w:cs="Arial"/>
                <w:sz w:val="20"/>
                <w:szCs w:val="20"/>
              </w:rPr>
              <w:t>PELAKSANAAN KEGIATAN</w:t>
            </w:r>
          </w:p>
        </w:tc>
        <w:tc>
          <w:tcPr>
            <w:tcW w:w="288" w:type="dxa"/>
          </w:tcPr>
          <w:p w:rsidR="005D020F" w:rsidRPr="005A56B2" w:rsidRDefault="005D020F" w:rsidP="001366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A56B2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6399" w:type="dxa"/>
          </w:tcPr>
          <w:p w:rsidR="005D020F" w:rsidRPr="005A56B2" w:rsidRDefault="005D020F" w:rsidP="001366E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Dari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Bulan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Januari</w:t>
            </w:r>
            <w:proofErr w:type="spellEnd"/>
            <w:r w:rsidR="00B70F9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B70F95">
              <w:rPr>
                <w:rFonts w:ascii="Arial" w:eastAsia="Arial" w:hAnsi="Arial" w:cs="Arial"/>
                <w:sz w:val="20"/>
                <w:szCs w:val="20"/>
              </w:rPr>
              <w:t>s.d</w:t>
            </w:r>
            <w:proofErr w:type="spellEnd"/>
            <w:r w:rsidR="00B70F9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B70F95">
              <w:rPr>
                <w:rFonts w:ascii="Arial" w:eastAsia="Arial" w:hAnsi="Arial" w:cs="Arial"/>
                <w:sz w:val="20"/>
                <w:szCs w:val="20"/>
              </w:rPr>
              <w:t>Juni</w:t>
            </w:r>
            <w:proofErr w:type="spellEnd"/>
            <w:r w:rsidR="00B70F95">
              <w:rPr>
                <w:rFonts w:ascii="Arial" w:eastAsia="Arial" w:hAnsi="Arial" w:cs="Arial"/>
                <w:sz w:val="20"/>
                <w:szCs w:val="20"/>
              </w:rPr>
              <w:t xml:space="preserve"> ( Semester I ) 2024</w:t>
            </w:r>
          </w:p>
          <w:p w:rsidR="005D020F" w:rsidRPr="005A56B2" w:rsidRDefault="005D020F" w:rsidP="001366E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A56B2">
              <w:rPr>
                <w:rFonts w:ascii="Arial" w:eastAsia="Arial" w:hAnsi="Arial" w:cs="Arial"/>
                <w:sz w:val="20"/>
                <w:szCs w:val="20"/>
              </w:rPr>
              <w:t xml:space="preserve">Di </w:t>
            </w:r>
            <w:proofErr w:type="spellStart"/>
            <w:r w:rsidRPr="005A56B2">
              <w:rPr>
                <w:rFonts w:ascii="Arial" w:eastAsia="Arial" w:hAnsi="Arial" w:cs="Arial"/>
                <w:sz w:val="20"/>
                <w:szCs w:val="20"/>
              </w:rPr>
              <w:t>Kecamatan</w:t>
            </w:r>
            <w:proofErr w:type="spellEnd"/>
            <w:r w:rsidRPr="005A56B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Cigugur</w:t>
            </w:r>
            <w:proofErr w:type="spellEnd"/>
          </w:p>
        </w:tc>
      </w:tr>
      <w:tr w:rsidR="005D020F" w:rsidRPr="005A56B2" w:rsidTr="00211F3B">
        <w:trPr>
          <w:trHeight w:val="305"/>
        </w:trPr>
        <w:tc>
          <w:tcPr>
            <w:tcW w:w="432" w:type="dxa"/>
            <w:vAlign w:val="center"/>
          </w:tcPr>
          <w:p w:rsidR="005D020F" w:rsidRPr="005A56B2" w:rsidRDefault="005D020F" w:rsidP="001366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A56B2">
              <w:rPr>
                <w:rFonts w:ascii="Arial" w:eastAsia="Arial" w:hAnsi="Arial" w:cs="Arial"/>
                <w:sz w:val="20"/>
                <w:szCs w:val="20"/>
              </w:rPr>
              <w:t>5.</w:t>
            </w:r>
          </w:p>
        </w:tc>
        <w:tc>
          <w:tcPr>
            <w:tcW w:w="2331" w:type="dxa"/>
            <w:vAlign w:val="center"/>
          </w:tcPr>
          <w:p w:rsidR="005D020F" w:rsidRPr="005A56B2" w:rsidRDefault="005D020F" w:rsidP="001366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A56B2">
              <w:rPr>
                <w:rFonts w:ascii="Arial" w:eastAsia="Arial" w:hAnsi="Arial" w:cs="Arial"/>
                <w:sz w:val="20"/>
                <w:szCs w:val="20"/>
              </w:rPr>
              <w:t>PESERTA</w:t>
            </w:r>
          </w:p>
        </w:tc>
        <w:tc>
          <w:tcPr>
            <w:tcW w:w="288" w:type="dxa"/>
            <w:vAlign w:val="center"/>
          </w:tcPr>
          <w:p w:rsidR="005D020F" w:rsidRPr="005A56B2" w:rsidRDefault="005D020F" w:rsidP="0008036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A56B2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6399" w:type="dxa"/>
            <w:vAlign w:val="center"/>
          </w:tcPr>
          <w:p w:rsidR="005D020F" w:rsidRPr="005A56B2" w:rsidRDefault="005D020F" w:rsidP="001366E3">
            <w:pPr>
              <w:rPr>
                <w:rFonts w:ascii="Arial" w:eastAsia="Arial" w:hAnsi="Arial" w:cs="Arial"/>
                <w:sz w:val="2"/>
                <w:szCs w:val="20"/>
              </w:rPr>
            </w:pPr>
          </w:p>
          <w:p w:rsidR="005D020F" w:rsidRPr="005A56B2" w:rsidRDefault="00B70F95" w:rsidP="001366E3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Unsur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terlibat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Kampung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KB</w:t>
            </w:r>
          </w:p>
        </w:tc>
      </w:tr>
      <w:tr w:rsidR="005D020F" w:rsidRPr="005A56B2" w:rsidTr="00211F3B">
        <w:trPr>
          <w:trHeight w:val="332"/>
        </w:trPr>
        <w:tc>
          <w:tcPr>
            <w:tcW w:w="432" w:type="dxa"/>
          </w:tcPr>
          <w:p w:rsidR="005D020F" w:rsidRPr="005A56B2" w:rsidRDefault="005D020F" w:rsidP="001366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A56B2">
              <w:rPr>
                <w:rFonts w:ascii="Arial" w:eastAsia="Arial" w:hAnsi="Arial" w:cs="Arial"/>
                <w:sz w:val="20"/>
                <w:szCs w:val="20"/>
              </w:rPr>
              <w:t>6.</w:t>
            </w:r>
          </w:p>
        </w:tc>
        <w:tc>
          <w:tcPr>
            <w:tcW w:w="2331" w:type="dxa"/>
          </w:tcPr>
          <w:p w:rsidR="005D020F" w:rsidRPr="005A56B2" w:rsidRDefault="005D020F" w:rsidP="001366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A56B2">
              <w:rPr>
                <w:rFonts w:ascii="Arial" w:eastAsia="Arial" w:hAnsi="Arial" w:cs="Arial"/>
                <w:sz w:val="20"/>
                <w:szCs w:val="20"/>
              </w:rPr>
              <w:t>SASARAN KEGIATAN</w:t>
            </w:r>
          </w:p>
        </w:tc>
        <w:tc>
          <w:tcPr>
            <w:tcW w:w="288" w:type="dxa"/>
          </w:tcPr>
          <w:p w:rsidR="005D020F" w:rsidRPr="005A56B2" w:rsidRDefault="005D020F" w:rsidP="001366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A56B2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6399" w:type="dxa"/>
          </w:tcPr>
          <w:p w:rsidR="005D020F" w:rsidRPr="005A56B2" w:rsidRDefault="00B70F95" w:rsidP="0013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Kelompok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EF230F">
              <w:rPr>
                <w:rFonts w:ascii="Arial" w:eastAsia="Arial" w:hAnsi="Arial" w:cs="Arial"/>
                <w:sz w:val="20"/>
                <w:szCs w:val="20"/>
              </w:rPr>
              <w:t>etahanan</w:t>
            </w:r>
            <w:proofErr w:type="spellEnd"/>
            <w:r w:rsidR="00EF230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EF230F">
              <w:rPr>
                <w:rFonts w:ascii="Arial" w:eastAsia="Arial" w:hAnsi="Arial" w:cs="Arial"/>
                <w:sz w:val="20"/>
                <w:szCs w:val="20"/>
              </w:rPr>
              <w:t>keluarga</w:t>
            </w:r>
            <w:proofErr w:type="spellEnd"/>
          </w:p>
        </w:tc>
      </w:tr>
      <w:tr w:rsidR="005D020F" w:rsidRPr="005A56B2" w:rsidTr="00211F3B">
        <w:trPr>
          <w:trHeight w:val="837"/>
        </w:trPr>
        <w:tc>
          <w:tcPr>
            <w:tcW w:w="432" w:type="dxa"/>
          </w:tcPr>
          <w:p w:rsidR="005D020F" w:rsidRPr="005A56B2" w:rsidRDefault="005D020F" w:rsidP="001366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A56B2">
              <w:rPr>
                <w:rFonts w:ascii="Arial" w:eastAsia="Arial" w:hAnsi="Arial" w:cs="Arial"/>
                <w:sz w:val="20"/>
                <w:szCs w:val="20"/>
              </w:rPr>
              <w:t>7.</w:t>
            </w:r>
          </w:p>
        </w:tc>
        <w:tc>
          <w:tcPr>
            <w:tcW w:w="2331" w:type="dxa"/>
          </w:tcPr>
          <w:p w:rsidR="005D020F" w:rsidRPr="005A56B2" w:rsidRDefault="005D020F" w:rsidP="001366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A56B2">
              <w:rPr>
                <w:rFonts w:ascii="Arial" w:eastAsia="Arial" w:hAnsi="Arial" w:cs="Arial"/>
                <w:sz w:val="20"/>
                <w:szCs w:val="20"/>
              </w:rPr>
              <w:t>TUJUAN KEGIATAN</w:t>
            </w:r>
          </w:p>
        </w:tc>
        <w:tc>
          <w:tcPr>
            <w:tcW w:w="288" w:type="dxa"/>
          </w:tcPr>
          <w:p w:rsidR="005D020F" w:rsidRPr="005A56B2" w:rsidRDefault="005D020F" w:rsidP="001366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A56B2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6399" w:type="dxa"/>
          </w:tcPr>
          <w:p w:rsidR="005D020F" w:rsidRPr="005D020F" w:rsidRDefault="005D020F" w:rsidP="0013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F230F">
              <w:rPr>
                <w:rFonts w:ascii="Arial" w:eastAsia="Arial" w:hAnsi="Arial" w:cs="Arial"/>
                <w:color w:val="000000"/>
                <w:sz w:val="20"/>
                <w:szCs w:val="20"/>
              </w:rPr>
              <w:t>Tercapainya</w:t>
            </w:r>
            <w:proofErr w:type="spellEnd"/>
            <w:r w:rsidR="00EF230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F230F">
              <w:rPr>
                <w:rFonts w:ascii="Arial" w:eastAsia="Arial" w:hAnsi="Arial" w:cs="Arial"/>
                <w:color w:val="000000"/>
                <w:sz w:val="20"/>
                <w:szCs w:val="20"/>
              </w:rPr>
              <w:t>jumlah</w:t>
            </w:r>
            <w:proofErr w:type="spellEnd"/>
            <w:r w:rsidR="00EF230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F230F">
              <w:rPr>
                <w:rFonts w:ascii="Arial" w:eastAsia="Arial" w:hAnsi="Arial" w:cs="Arial"/>
                <w:color w:val="000000"/>
                <w:sz w:val="20"/>
                <w:szCs w:val="20"/>
              </w:rPr>
              <w:t>cakupan</w:t>
            </w:r>
            <w:proofErr w:type="spellEnd"/>
            <w:r w:rsidR="00EF230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F230F">
              <w:rPr>
                <w:rFonts w:ascii="Arial" w:eastAsia="Arial" w:hAnsi="Arial" w:cs="Arial"/>
                <w:color w:val="000000"/>
                <w:sz w:val="20"/>
                <w:szCs w:val="20"/>
              </w:rPr>
              <w:t>pembinaan</w:t>
            </w:r>
            <w:proofErr w:type="spellEnd"/>
            <w:r w:rsidR="00EF230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F230F">
              <w:rPr>
                <w:rFonts w:ascii="Arial" w:eastAsia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="00EF230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F230F">
              <w:rPr>
                <w:rFonts w:ascii="Arial" w:eastAsia="Arial" w:hAnsi="Arial" w:cs="Arial"/>
                <w:color w:val="000000"/>
                <w:sz w:val="20"/>
                <w:szCs w:val="20"/>
              </w:rPr>
              <w:t>lembaga</w:t>
            </w:r>
            <w:proofErr w:type="spellEnd"/>
            <w:r w:rsidR="00EF230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social </w:t>
            </w:r>
            <w:proofErr w:type="spellStart"/>
            <w:r w:rsidR="00EF230F">
              <w:rPr>
                <w:rFonts w:ascii="Arial" w:eastAsia="Arial" w:hAnsi="Arial" w:cs="Arial"/>
                <w:color w:val="000000"/>
                <w:sz w:val="20"/>
                <w:szCs w:val="20"/>
              </w:rPr>
              <w:t>organisasi</w:t>
            </w:r>
            <w:proofErr w:type="spellEnd"/>
            <w:r w:rsidR="00EF230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F230F">
              <w:rPr>
                <w:rFonts w:ascii="Arial" w:eastAsia="Arial" w:hAnsi="Arial" w:cs="Arial"/>
                <w:color w:val="000000"/>
                <w:sz w:val="20"/>
                <w:szCs w:val="20"/>
              </w:rPr>
              <w:t>masyarakat</w:t>
            </w:r>
            <w:proofErr w:type="spellEnd"/>
            <w:r w:rsidR="00EF230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F230F">
              <w:rPr>
                <w:rFonts w:ascii="Arial" w:eastAsia="Arial" w:hAnsi="Arial" w:cs="Arial"/>
                <w:color w:val="000000"/>
                <w:sz w:val="20"/>
                <w:szCs w:val="20"/>
              </w:rPr>
              <w:t>kolisi</w:t>
            </w:r>
            <w:proofErr w:type="spellEnd"/>
            <w:r w:rsidR="00EF230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F230F">
              <w:rPr>
                <w:rFonts w:ascii="Arial" w:eastAsia="Arial" w:hAnsi="Arial" w:cs="Arial"/>
                <w:color w:val="000000"/>
                <w:sz w:val="20"/>
                <w:szCs w:val="20"/>
              </w:rPr>
              <w:t>kependudukan</w:t>
            </w:r>
            <w:proofErr w:type="spellEnd"/>
            <w:r w:rsidR="00EF230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F230F">
              <w:rPr>
                <w:rFonts w:ascii="Arial" w:eastAsia="Arial" w:hAnsi="Arial" w:cs="Arial"/>
                <w:color w:val="000000"/>
                <w:sz w:val="20"/>
                <w:szCs w:val="20"/>
              </w:rPr>
              <w:t>jumlah</w:t>
            </w:r>
            <w:proofErr w:type="spellEnd"/>
            <w:r w:rsidR="00EF230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F230F">
              <w:rPr>
                <w:rFonts w:ascii="Arial" w:eastAsia="Arial" w:hAnsi="Arial" w:cs="Arial"/>
                <w:color w:val="000000"/>
                <w:sz w:val="20"/>
                <w:szCs w:val="20"/>
              </w:rPr>
              <w:t>Kampung</w:t>
            </w:r>
            <w:proofErr w:type="spellEnd"/>
            <w:r w:rsidR="00EF230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KB</w:t>
            </w:r>
          </w:p>
        </w:tc>
      </w:tr>
      <w:tr w:rsidR="005D020F" w:rsidRPr="005A56B2" w:rsidTr="00211F3B">
        <w:trPr>
          <w:trHeight w:val="672"/>
        </w:trPr>
        <w:tc>
          <w:tcPr>
            <w:tcW w:w="432" w:type="dxa"/>
          </w:tcPr>
          <w:p w:rsidR="005D020F" w:rsidRPr="005A56B2" w:rsidRDefault="005D020F" w:rsidP="001366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A56B2">
              <w:rPr>
                <w:rFonts w:ascii="Arial" w:eastAsia="Arial" w:hAnsi="Arial" w:cs="Arial"/>
                <w:sz w:val="20"/>
                <w:szCs w:val="20"/>
              </w:rPr>
              <w:t>8.</w:t>
            </w:r>
          </w:p>
        </w:tc>
        <w:tc>
          <w:tcPr>
            <w:tcW w:w="2331" w:type="dxa"/>
          </w:tcPr>
          <w:p w:rsidR="005D020F" w:rsidRPr="005A56B2" w:rsidRDefault="005D020F" w:rsidP="001366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A56B2">
              <w:rPr>
                <w:rFonts w:ascii="Arial" w:eastAsia="Arial" w:hAnsi="Arial" w:cs="Arial"/>
                <w:sz w:val="20"/>
                <w:szCs w:val="20"/>
              </w:rPr>
              <w:t>SUMBER PEMBIAYAAN KEGIATAN</w:t>
            </w:r>
          </w:p>
        </w:tc>
        <w:tc>
          <w:tcPr>
            <w:tcW w:w="288" w:type="dxa"/>
          </w:tcPr>
          <w:p w:rsidR="005D020F" w:rsidRPr="005A56B2" w:rsidRDefault="005D020F" w:rsidP="001366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A56B2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6399" w:type="dxa"/>
          </w:tcPr>
          <w:p w:rsidR="005D020F" w:rsidRPr="005A56B2" w:rsidRDefault="005D020F" w:rsidP="001366E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5A56B2">
              <w:rPr>
                <w:rFonts w:ascii="Arial" w:eastAsia="Arial" w:hAnsi="Arial" w:cs="Arial"/>
                <w:sz w:val="20"/>
                <w:szCs w:val="20"/>
              </w:rPr>
              <w:t>Kegiatan</w:t>
            </w:r>
            <w:proofErr w:type="spellEnd"/>
            <w:r w:rsidRPr="005A56B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eastAsia="Arial" w:hAnsi="Arial" w:cs="Arial"/>
                <w:sz w:val="20"/>
                <w:szCs w:val="20"/>
              </w:rPr>
              <w:t>ini</w:t>
            </w:r>
            <w:proofErr w:type="spellEnd"/>
            <w:r w:rsidRPr="005A56B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eastAsia="Arial" w:hAnsi="Arial" w:cs="Arial"/>
                <w:sz w:val="20"/>
                <w:szCs w:val="20"/>
              </w:rPr>
              <w:t>dibiayai</w:t>
            </w:r>
            <w:proofErr w:type="spellEnd"/>
            <w:r w:rsidRPr="005A56B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eastAsia="Arial" w:hAnsi="Arial" w:cs="Arial"/>
                <w:sz w:val="20"/>
                <w:szCs w:val="20"/>
              </w:rPr>
              <w:t>dari</w:t>
            </w:r>
            <w:proofErr w:type="spellEnd"/>
            <w:r w:rsidRPr="005A56B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eastAsia="Arial" w:hAnsi="Arial" w:cs="Arial"/>
                <w:sz w:val="20"/>
                <w:szCs w:val="20"/>
              </w:rPr>
              <w:t>Sumber</w:t>
            </w:r>
            <w:proofErr w:type="spellEnd"/>
            <w:r w:rsidRPr="005A56B2">
              <w:rPr>
                <w:rFonts w:ascii="Arial" w:eastAsia="Arial" w:hAnsi="Arial" w:cs="Arial"/>
                <w:sz w:val="20"/>
                <w:szCs w:val="20"/>
              </w:rPr>
              <w:t xml:space="preserve"> APBN BO KB </w:t>
            </w:r>
            <w:proofErr w:type="spellStart"/>
            <w:r w:rsidRPr="005A56B2">
              <w:rPr>
                <w:rFonts w:ascii="Arial" w:eastAsia="Arial" w:hAnsi="Arial" w:cs="Arial"/>
                <w:sz w:val="20"/>
                <w:szCs w:val="20"/>
              </w:rPr>
              <w:t>Tahun</w:t>
            </w:r>
            <w:proofErr w:type="spellEnd"/>
            <w:r w:rsidRPr="005A56B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eastAsia="Arial" w:hAnsi="Arial" w:cs="Arial"/>
                <w:sz w:val="20"/>
                <w:szCs w:val="20"/>
              </w:rPr>
              <w:t>Anggaran</w:t>
            </w:r>
            <w:proofErr w:type="spellEnd"/>
            <w:r w:rsidRPr="005A56B2">
              <w:rPr>
                <w:rFonts w:ascii="Arial" w:eastAsia="Arial" w:hAnsi="Arial" w:cs="Arial"/>
                <w:sz w:val="20"/>
                <w:szCs w:val="20"/>
              </w:rPr>
              <w:t xml:space="preserve"> 202</w:t>
            </w:r>
            <w:r w:rsidR="00B70F95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1366E3" w:rsidRPr="005A56B2" w:rsidTr="00211F3B">
        <w:trPr>
          <w:trHeight w:val="825"/>
        </w:trPr>
        <w:tc>
          <w:tcPr>
            <w:tcW w:w="432" w:type="dxa"/>
          </w:tcPr>
          <w:p w:rsidR="001366E3" w:rsidRPr="005A56B2" w:rsidRDefault="001366E3" w:rsidP="001366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</w:t>
            </w:r>
          </w:p>
        </w:tc>
        <w:tc>
          <w:tcPr>
            <w:tcW w:w="2331" w:type="dxa"/>
          </w:tcPr>
          <w:p w:rsidR="001366E3" w:rsidRPr="005A56B2" w:rsidRDefault="001366E3" w:rsidP="001366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PAGU ANGGARAN</w:t>
            </w:r>
          </w:p>
        </w:tc>
        <w:tc>
          <w:tcPr>
            <w:tcW w:w="288" w:type="dxa"/>
          </w:tcPr>
          <w:p w:rsidR="001366E3" w:rsidRPr="005A56B2" w:rsidRDefault="001366E3" w:rsidP="001366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99" w:type="dxa"/>
          </w:tcPr>
          <w:p w:rsidR="001366E3" w:rsidRDefault="00211F3B" w:rsidP="001366E3">
            <w:pPr>
              <w:spacing w:after="0" w:line="240" w:lineRule="auto"/>
              <w:ind w:left="14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13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orang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x 6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Kegiatanx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3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Kampung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KB x Rp.40.000</w:t>
            </w:r>
          </w:p>
          <w:p w:rsidR="00211F3B" w:rsidRPr="00855842" w:rsidRDefault="00211F3B" w:rsidP="001366E3">
            <w:pPr>
              <w:spacing w:after="0" w:line="240" w:lineRule="auto"/>
              <w:ind w:left="14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37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Orang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x 6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Kegiatan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x 3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Kampung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KB x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55.000</w:t>
            </w:r>
          </w:p>
          <w:p w:rsidR="001366E3" w:rsidRPr="005A56B2" w:rsidRDefault="0008036D" w:rsidP="001366E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 w:rsidR="00211F3B">
              <w:rPr>
                <w:rFonts w:ascii="Arial" w:eastAsia="Arial" w:hAnsi="Arial" w:cs="Arial"/>
                <w:sz w:val="20"/>
                <w:szCs w:val="20"/>
              </w:rPr>
              <w:t xml:space="preserve">Total </w:t>
            </w:r>
            <w:proofErr w:type="spellStart"/>
            <w:r w:rsidR="00211F3B">
              <w:rPr>
                <w:rFonts w:ascii="Arial" w:eastAsia="Arial" w:hAnsi="Arial" w:cs="Arial"/>
                <w:sz w:val="20"/>
                <w:szCs w:val="20"/>
              </w:rPr>
              <w:t>Pagu</w:t>
            </w:r>
            <w:proofErr w:type="spellEnd"/>
            <w:r w:rsidR="00211F3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11F3B">
              <w:rPr>
                <w:rFonts w:ascii="Arial" w:eastAsia="Arial" w:hAnsi="Arial" w:cs="Arial"/>
                <w:sz w:val="20"/>
                <w:szCs w:val="20"/>
              </w:rPr>
              <w:t>Anggaran</w:t>
            </w:r>
            <w:proofErr w:type="spellEnd"/>
            <w:r w:rsidR="00211F3B">
              <w:rPr>
                <w:rFonts w:ascii="Arial" w:eastAsia="Arial" w:hAnsi="Arial" w:cs="Arial"/>
                <w:sz w:val="20"/>
                <w:szCs w:val="20"/>
              </w:rPr>
              <w:t xml:space="preserve"> TA 2024</w:t>
            </w:r>
            <w:r w:rsidR="001366E3" w:rsidRPr="0085584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11F3B">
              <w:rPr>
                <w:rFonts w:ascii="Arial" w:eastAsia="Arial" w:hAnsi="Arial" w:cs="Arial"/>
                <w:b/>
                <w:sz w:val="20"/>
                <w:szCs w:val="20"/>
              </w:rPr>
              <w:t>Rp</w:t>
            </w:r>
            <w:proofErr w:type="spellEnd"/>
            <w:r w:rsidR="00211F3B">
              <w:rPr>
                <w:rFonts w:ascii="Arial" w:eastAsia="Arial" w:hAnsi="Arial" w:cs="Arial"/>
                <w:b/>
                <w:sz w:val="20"/>
                <w:szCs w:val="20"/>
              </w:rPr>
              <w:t>. 45.990.0</w:t>
            </w:r>
            <w:r w:rsidR="001366E3" w:rsidRPr="00855842">
              <w:rPr>
                <w:rFonts w:ascii="Arial" w:eastAsia="Arial" w:hAnsi="Arial" w:cs="Arial"/>
                <w:b/>
                <w:sz w:val="20"/>
                <w:szCs w:val="20"/>
              </w:rPr>
              <w:t>00</w:t>
            </w:r>
          </w:p>
        </w:tc>
      </w:tr>
      <w:tr w:rsidR="001366E3" w:rsidRPr="005A56B2" w:rsidTr="00211F3B">
        <w:trPr>
          <w:trHeight w:val="852"/>
        </w:trPr>
        <w:tc>
          <w:tcPr>
            <w:tcW w:w="432" w:type="dxa"/>
          </w:tcPr>
          <w:p w:rsidR="001366E3" w:rsidRDefault="00211F3B" w:rsidP="001366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2331" w:type="dxa"/>
          </w:tcPr>
          <w:p w:rsidR="001366E3" w:rsidRDefault="00211F3B" w:rsidP="001366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REALISASI ANGGARAN</w:t>
            </w:r>
          </w:p>
        </w:tc>
        <w:tc>
          <w:tcPr>
            <w:tcW w:w="288" w:type="dxa"/>
          </w:tcPr>
          <w:p w:rsidR="001366E3" w:rsidRPr="005A56B2" w:rsidRDefault="001366E3" w:rsidP="001366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99" w:type="dxa"/>
          </w:tcPr>
          <w:p w:rsidR="00211F3B" w:rsidRDefault="00211F3B" w:rsidP="00211F3B">
            <w:pPr>
              <w:spacing w:after="0" w:line="240" w:lineRule="auto"/>
              <w:ind w:left="14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855842">
              <w:rPr>
                <w:rFonts w:ascii="Arial" w:eastAsia="Arial" w:hAnsi="Arial" w:cs="Arial"/>
                <w:sz w:val="20"/>
                <w:szCs w:val="20"/>
              </w:rPr>
              <w:t>Belanja</w:t>
            </w:r>
            <w:proofErr w:type="spellEnd"/>
            <w:r w:rsidRPr="0085584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5842">
              <w:rPr>
                <w:rFonts w:ascii="Arial" w:eastAsia="Arial" w:hAnsi="Arial" w:cs="Arial"/>
                <w:sz w:val="20"/>
                <w:szCs w:val="20"/>
              </w:rPr>
              <w:t>mamin</w:t>
            </w:r>
            <w:proofErr w:type="spellEnd"/>
            <w:r w:rsidRPr="0085584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Kelompok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Pr="00855842">
              <w:rPr>
                <w:rFonts w:ascii="Arial" w:eastAsia="Arial" w:hAnsi="Arial" w:cs="Arial"/>
                <w:sz w:val="20"/>
                <w:szCs w:val="20"/>
              </w:rPr>
              <w:t>erja</w:t>
            </w:r>
            <w:proofErr w:type="spellEnd"/>
            <w:r w:rsidRPr="00855842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Rp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0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( 0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>%)</w:t>
            </w:r>
          </w:p>
          <w:p w:rsidR="00211F3B" w:rsidRDefault="00211F3B" w:rsidP="00211F3B">
            <w:pPr>
              <w:spacing w:after="0" w:line="240" w:lineRule="auto"/>
              <w:ind w:left="14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855842">
              <w:rPr>
                <w:rFonts w:ascii="Arial" w:eastAsia="Arial" w:hAnsi="Arial" w:cs="Arial"/>
                <w:sz w:val="20"/>
                <w:szCs w:val="20"/>
              </w:rPr>
              <w:t>Belan</w:t>
            </w: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mamin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Ketahanan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Keluarga</w:t>
            </w:r>
            <w:proofErr w:type="spellEnd"/>
            <w:r w:rsidRPr="00855842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Rp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6.105.000</w:t>
            </w:r>
            <w:r w:rsidR="0008036D">
              <w:rPr>
                <w:rFonts w:ascii="Arial" w:eastAsia="Arial" w:hAnsi="Arial" w:cs="Arial"/>
                <w:b/>
                <w:sz w:val="20"/>
                <w:szCs w:val="20"/>
              </w:rPr>
              <w:t>(13</w:t>
            </w:r>
            <w:proofErr w:type="gramStart"/>
            <w:r w:rsidR="0008036D">
              <w:rPr>
                <w:rFonts w:ascii="Arial" w:eastAsia="Arial" w:hAnsi="Arial" w:cs="Arial"/>
                <w:b/>
                <w:sz w:val="20"/>
                <w:szCs w:val="20"/>
              </w:rPr>
              <w:t>,27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>%)</w:t>
            </w:r>
          </w:p>
          <w:p w:rsidR="001366E3" w:rsidRPr="00855842" w:rsidRDefault="00211F3B" w:rsidP="00211F3B">
            <w:pPr>
              <w:spacing w:after="0" w:line="240" w:lineRule="auto"/>
              <w:ind w:left="14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45C83">
              <w:rPr>
                <w:rFonts w:ascii="Arial" w:eastAsia="Arial" w:hAnsi="Arial" w:cs="Arial"/>
                <w:sz w:val="20"/>
                <w:szCs w:val="20"/>
              </w:rPr>
              <w:t xml:space="preserve">Total </w:t>
            </w:r>
            <w:proofErr w:type="spellStart"/>
            <w:r w:rsidRPr="00845C83">
              <w:rPr>
                <w:rFonts w:ascii="Arial" w:eastAsia="Arial" w:hAnsi="Arial" w:cs="Arial"/>
                <w:sz w:val="20"/>
                <w:szCs w:val="20"/>
              </w:rPr>
              <w:t>Realisasi</w:t>
            </w:r>
            <w:proofErr w:type="spellEnd"/>
            <w:r w:rsidRPr="00845C8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C83">
              <w:rPr>
                <w:rFonts w:ascii="Arial" w:eastAsia="Arial" w:hAnsi="Arial" w:cs="Arial"/>
                <w:sz w:val="20"/>
                <w:szCs w:val="20"/>
              </w:rPr>
              <w:t>Anggaran</w:t>
            </w:r>
            <w:proofErr w:type="spellEnd"/>
            <w:r w:rsidRPr="00845C83">
              <w:rPr>
                <w:rFonts w:ascii="Arial" w:eastAsia="Arial" w:hAnsi="Arial" w:cs="Arial"/>
                <w:sz w:val="20"/>
                <w:szCs w:val="20"/>
              </w:rPr>
              <w:t xml:space="preserve"> TA 202</w:t>
            </w:r>
            <w:r w:rsidR="0008036D">
              <w:rPr>
                <w:rFonts w:ascii="Arial" w:eastAsia="Arial" w:hAnsi="Arial" w:cs="Arial"/>
                <w:sz w:val="20"/>
                <w:szCs w:val="20"/>
              </w:rPr>
              <w:t xml:space="preserve">4 </w:t>
            </w:r>
            <w:proofErr w:type="spellStart"/>
            <w:r w:rsidRPr="00845C83">
              <w:rPr>
                <w:rFonts w:ascii="Arial" w:eastAsia="Arial" w:hAnsi="Arial" w:cs="Arial"/>
                <w:b/>
                <w:sz w:val="20"/>
                <w:szCs w:val="20"/>
              </w:rPr>
              <w:t>Rp</w:t>
            </w:r>
            <w:proofErr w:type="spellEnd"/>
            <w:r w:rsidRPr="00845C83"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r w:rsidR="0008036D">
              <w:rPr>
                <w:rFonts w:ascii="Arial" w:eastAsia="Arial" w:hAnsi="Arial" w:cs="Arial"/>
                <w:b/>
                <w:sz w:val="20"/>
                <w:szCs w:val="20"/>
              </w:rPr>
              <w:t>6.105.000(13</w:t>
            </w:r>
            <w:proofErr w:type="gramStart"/>
            <w:r w:rsidR="0008036D">
              <w:rPr>
                <w:rFonts w:ascii="Arial" w:eastAsia="Arial" w:hAnsi="Arial" w:cs="Arial"/>
                <w:b/>
                <w:sz w:val="20"/>
                <w:szCs w:val="20"/>
              </w:rPr>
              <w:t>,27</w:t>
            </w:r>
            <w:proofErr w:type="gramEnd"/>
            <w:r w:rsidR="0008036D">
              <w:rPr>
                <w:rFonts w:ascii="Arial" w:eastAsia="Arial" w:hAnsi="Arial" w:cs="Arial"/>
                <w:b/>
                <w:sz w:val="20"/>
                <w:szCs w:val="20"/>
              </w:rPr>
              <w:t>%)</w:t>
            </w:r>
          </w:p>
        </w:tc>
      </w:tr>
      <w:tr w:rsidR="005D020F" w:rsidRPr="005A56B2" w:rsidTr="00211F3B">
        <w:trPr>
          <w:trHeight w:val="800"/>
        </w:trPr>
        <w:tc>
          <w:tcPr>
            <w:tcW w:w="432" w:type="dxa"/>
          </w:tcPr>
          <w:p w:rsidR="005D020F" w:rsidRPr="005A56B2" w:rsidRDefault="005D020F" w:rsidP="0008036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A56B2"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2331" w:type="dxa"/>
          </w:tcPr>
          <w:p w:rsidR="005D020F" w:rsidRPr="005A56B2" w:rsidRDefault="005D020F" w:rsidP="001366E3">
            <w:pPr>
              <w:spacing w:after="0" w:line="240" w:lineRule="auto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  <w:r w:rsidRPr="005A56B2">
              <w:rPr>
                <w:rFonts w:ascii="Arial" w:eastAsia="Arial" w:hAnsi="Arial" w:cs="Arial"/>
                <w:sz w:val="20"/>
                <w:szCs w:val="20"/>
              </w:rPr>
              <w:t>HASIL KEGIATAN</w:t>
            </w:r>
          </w:p>
          <w:p w:rsidR="005D020F" w:rsidRPr="005A56B2" w:rsidRDefault="005D020F" w:rsidP="001366E3">
            <w:pPr>
              <w:spacing w:after="0" w:line="240" w:lineRule="auto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:rsidR="005D020F" w:rsidRPr="005A56B2" w:rsidRDefault="005D020F" w:rsidP="0008036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A56B2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6399" w:type="dxa"/>
          </w:tcPr>
          <w:p w:rsidR="005D020F" w:rsidRPr="005A56B2" w:rsidRDefault="00871B37" w:rsidP="001366E3">
            <w:pPr>
              <w:pStyle w:val="ListParagraph"/>
              <w:numPr>
                <w:ilvl w:val="3"/>
                <w:numId w:val="5"/>
              </w:numPr>
              <w:tabs>
                <w:tab w:val="left" w:pos="1701"/>
              </w:tabs>
              <w:ind w:left="144" w:hanging="319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Terlaksananya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pembinaan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lembaga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organisasi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Masyarakat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Koalisi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Kependududikan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Pengadaan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KIE.</w:t>
            </w:r>
            <w:r w:rsidR="005D020F" w:rsidRPr="005A56B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D020F" w:rsidRPr="005A56B2" w:rsidTr="00211F3B">
        <w:trPr>
          <w:trHeight w:val="454"/>
        </w:trPr>
        <w:tc>
          <w:tcPr>
            <w:tcW w:w="432" w:type="dxa"/>
          </w:tcPr>
          <w:p w:rsidR="0008036D" w:rsidRDefault="0008036D" w:rsidP="001366E3">
            <w:pPr>
              <w:spacing w:after="0" w:line="240" w:lineRule="auto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</w:p>
          <w:p w:rsidR="0008036D" w:rsidRDefault="0008036D" w:rsidP="001366E3">
            <w:pPr>
              <w:spacing w:after="0" w:line="240" w:lineRule="auto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</w:p>
          <w:p w:rsidR="0008036D" w:rsidRDefault="0008036D" w:rsidP="001366E3">
            <w:pPr>
              <w:spacing w:after="0" w:line="240" w:lineRule="auto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</w:p>
          <w:p w:rsidR="0008036D" w:rsidRDefault="0008036D" w:rsidP="001366E3">
            <w:pPr>
              <w:spacing w:after="0" w:line="240" w:lineRule="auto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</w:p>
          <w:p w:rsidR="0008036D" w:rsidRDefault="0008036D" w:rsidP="001366E3">
            <w:pPr>
              <w:spacing w:after="0" w:line="240" w:lineRule="auto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</w:p>
          <w:p w:rsidR="0008036D" w:rsidRDefault="0008036D" w:rsidP="001366E3">
            <w:pPr>
              <w:spacing w:after="0" w:line="240" w:lineRule="auto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</w:p>
          <w:p w:rsidR="0008036D" w:rsidRDefault="0008036D" w:rsidP="001366E3">
            <w:pPr>
              <w:spacing w:after="0" w:line="240" w:lineRule="auto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</w:p>
          <w:p w:rsidR="0008036D" w:rsidRDefault="0008036D" w:rsidP="001366E3">
            <w:pPr>
              <w:spacing w:after="0" w:line="240" w:lineRule="auto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</w:p>
          <w:p w:rsidR="0008036D" w:rsidRDefault="0008036D" w:rsidP="001366E3">
            <w:pPr>
              <w:spacing w:after="0" w:line="240" w:lineRule="auto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</w:p>
          <w:p w:rsidR="0008036D" w:rsidRDefault="0008036D" w:rsidP="001366E3">
            <w:pPr>
              <w:spacing w:after="0" w:line="240" w:lineRule="auto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</w:p>
          <w:p w:rsidR="0008036D" w:rsidRDefault="0008036D" w:rsidP="001366E3">
            <w:pPr>
              <w:spacing w:after="0" w:line="240" w:lineRule="auto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</w:p>
          <w:p w:rsidR="0008036D" w:rsidRDefault="0008036D" w:rsidP="001366E3">
            <w:pPr>
              <w:spacing w:after="0" w:line="240" w:lineRule="auto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</w:p>
          <w:p w:rsidR="0008036D" w:rsidRDefault="0008036D" w:rsidP="001366E3">
            <w:pPr>
              <w:spacing w:after="0" w:line="240" w:lineRule="auto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</w:p>
          <w:p w:rsidR="0008036D" w:rsidRDefault="0008036D" w:rsidP="001366E3">
            <w:pPr>
              <w:spacing w:after="0" w:line="240" w:lineRule="auto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</w:p>
          <w:p w:rsidR="005D020F" w:rsidRPr="005A56B2" w:rsidRDefault="0008036D" w:rsidP="0008036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="005D020F" w:rsidRPr="005A56B2">
              <w:rPr>
                <w:rFonts w:ascii="Arial" w:eastAsia="Arial" w:hAnsi="Arial" w:cs="Arial"/>
                <w:sz w:val="20"/>
                <w:szCs w:val="20"/>
              </w:rPr>
              <w:t>12.</w:t>
            </w:r>
          </w:p>
        </w:tc>
        <w:tc>
          <w:tcPr>
            <w:tcW w:w="2331" w:type="dxa"/>
          </w:tcPr>
          <w:p w:rsidR="0008036D" w:rsidRDefault="0008036D" w:rsidP="001366E3">
            <w:pPr>
              <w:spacing w:before="100" w:beforeAutospacing="1" w:after="100" w:afterAutospacing="1" w:line="240" w:lineRule="auto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</w:p>
          <w:p w:rsidR="0008036D" w:rsidRDefault="0008036D" w:rsidP="001366E3">
            <w:pPr>
              <w:spacing w:before="100" w:beforeAutospacing="1" w:after="100" w:afterAutospacing="1" w:line="240" w:lineRule="auto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</w:p>
          <w:p w:rsidR="0008036D" w:rsidRDefault="0008036D" w:rsidP="001366E3">
            <w:pPr>
              <w:spacing w:before="100" w:beforeAutospacing="1" w:after="100" w:afterAutospacing="1" w:line="240" w:lineRule="auto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</w:p>
          <w:p w:rsidR="0008036D" w:rsidRDefault="0008036D" w:rsidP="001366E3">
            <w:pPr>
              <w:spacing w:before="100" w:beforeAutospacing="1" w:after="100" w:afterAutospacing="1" w:line="240" w:lineRule="auto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</w:p>
          <w:p w:rsidR="0008036D" w:rsidRDefault="0008036D" w:rsidP="001366E3">
            <w:pPr>
              <w:spacing w:before="100" w:beforeAutospacing="1" w:after="100" w:afterAutospacing="1" w:line="240" w:lineRule="auto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</w:p>
          <w:p w:rsidR="0008036D" w:rsidRDefault="0008036D" w:rsidP="001366E3">
            <w:pPr>
              <w:spacing w:before="100" w:beforeAutospacing="1" w:after="100" w:afterAutospacing="1" w:line="240" w:lineRule="auto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</w:p>
          <w:p w:rsidR="005D020F" w:rsidRPr="005A56B2" w:rsidRDefault="005D020F" w:rsidP="001366E3">
            <w:pPr>
              <w:spacing w:before="100" w:beforeAutospacing="1" w:after="100" w:afterAutospacing="1" w:line="240" w:lineRule="auto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  <w:r w:rsidRPr="005A56B2">
              <w:rPr>
                <w:rFonts w:ascii="Arial" w:eastAsia="Arial" w:hAnsi="Arial" w:cs="Arial"/>
                <w:sz w:val="20"/>
                <w:szCs w:val="20"/>
              </w:rPr>
              <w:t>PENUTUP</w:t>
            </w:r>
          </w:p>
        </w:tc>
        <w:tc>
          <w:tcPr>
            <w:tcW w:w="288" w:type="dxa"/>
          </w:tcPr>
          <w:p w:rsidR="0008036D" w:rsidRDefault="0008036D" w:rsidP="001366E3">
            <w:pPr>
              <w:spacing w:before="100" w:beforeAutospacing="1" w:after="100" w:afterAutospacing="1" w:line="240" w:lineRule="auto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</w:p>
          <w:p w:rsidR="0008036D" w:rsidRDefault="0008036D" w:rsidP="001366E3">
            <w:pPr>
              <w:spacing w:before="100" w:beforeAutospacing="1" w:after="100" w:afterAutospacing="1" w:line="240" w:lineRule="auto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</w:p>
          <w:p w:rsidR="0008036D" w:rsidRDefault="0008036D" w:rsidP="001366E3">
            <w:pPr>
              <w:spacing w:before="100" w:beforeAutospacing="1" w:after="100" w:afterAutospacing="1" w:line="240" w:lineRule="auto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</w:p>
          <w:p w:rsidR="0008036D" w:rsidRDefault="0008036D" w:rsidP="001366E3">
            <w:pPr>
              <w:spacing w:before="100" w:beforeAutospacing="1" w:after="100" w:afterAutospacing="1" w:line="240" w:lineRule="auto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</w:p>
          <w:p w:rsidR="0008036D" w:rsidRDefault="0008036D" w:rsidP="001366E3">
            <w:pPr>
              <w:spacing w:before="100" w:beforeAutospacing="1" w:after="100" w:afterAutospacing="1" w:line="240" w:lineRule="auto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</w:p>
          <w:p w:rsidR="0008036D" w:rsidRDefault="0008036D" w:rsidP="001366E3">
            <w:pPr>
              <w:spacing w:before="100" w:beforeAutospacing="1" w:after="100" w:afterAutospacing="1" w:line="240" w:lineRule="auto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</w:p>
          <w:p w:rsidR="005D020F" w:rsidRPr="005A56B2" w:rsidRDefault="005D020F" w:rsidP="0008036D">
            <w:pPr>
              <w:spacing w:before="100" w:beforeAutospacing="1" w:after="100" w:afterAutospacing="1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A56B2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6399" w:type="dxa"/>
          </w:tcPr>
          <w:p w:rsidR="0008036D" w:rsidRDefault="0008036D" w:rsidP="001366E3">
            <w:pPr>
              <w:spacing w:before="100" w:beforeAutospacing="1" w:after="100" w:afterAutospacing="1" w:line="240" w:lineRule="auto"/>
              <w:ind w:left="14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08036D" w:rsidRDefault="0008036D" w:rsidP="001366E3">
            <w:pPr>
              <w:spacing w:before="100" w:beforeAutospacing="1" w:after="100" w:afterAutospacing="1" w:line="240" w:lineRule="auto"/>
              <w:ind w:left="14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08036D" w:rsidRDefault="0008036D" w:rsidP="001366E3">
            <w:pPr>
              <w:spacing w:before="100" w:beforeAutospacing="1" w:after="100" w:afterAutospacing="1" w:line="240" w:lineRule="auto"/>
              <w:ind w:left="14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08036D" w:rsidRDefault="0008036D" w:rsidP="001366E3">
            <w:pPr>
              <w:spacing w:before="100" w:beforeAutospacing="1" w:after="100" w:afterAutospacing="1" w:line="240" w:lineRule="auto"/>
              <w:ind w:left="14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08036D" w:rsidRDefault="0008036D" w:rsidP="001366E3">
            <w:pPr>
              <w:spacing w:before="100" w:beforeAutospacing="1" w:after="100" w:afterAutospacing="1" w:line="240" w:lineRule="auto"/>
              <w:ind w:left="14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08036D" w:rsidRDefault="0008036D" w:rsidP="001366E3">
            <w:pPr>
              <w:spacing w:before="100" w:beforeAutospacing="1" w:after="100" w:afterAutospacing="1" w:line="240" w:lineRule="auto"/>
              <w:ind w:left="14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5D020F" w:rsidRPr="005A56B2" w:rsidRDefault="005D020F" w:rsidP="001366E3">
            <w:pPr>
              <w:spacing w:before="100" w:beforeAutospacing="1" w:after="100" w:afterAutospacing="1" w:line="240" w:lineRule="auto"/>
              <w:ind w:left="14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5A56B2">
              <w:rPr>
                <w:rFonts w:ascii="Arial" w:eastAsia="Arial" w:hAnsi="Arial" w:cs="Arial"/>
                <w:sz w:val="20"/>
                <w:szCs w:val="20"/>
              </w:rPr>
              <w:t>Demikian</w:t>
            </w:r>
            <w:proofErr w:type="spellEnd"/>
            <w:r w:rsidRPr="005A56B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eastAsia="Arial" w:hAnsi="Arial" w:cs="Arial"/>
                <w:sz w:val="20"/>
                <w:szCs w:val="20"/>
              </w:rPr>
              <w:t>Laporan</w:t>
            </w:r>
            <w:proofErr w:type="spellEnd"/>
            <w:r w:rsidRPr="005A56B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Hasil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proofErr w:type="spellStart"/>
            <w:r w:rsidRPr="005A56B2">
              <w:rPr>
                <w:rFonts w:ascii="Arial" w:eastAsia="Arial" w:hAnsi="Arial" w:cs="Arial"/>
                <w:sz w:val="20"/>
                <w:szCs w:val="20"/>
              </w:rPr>
              <w:t>kegiatan</w:t>
            </w:r>
            <w:proofErr w:type="spellEnd"/>
            <w:r w:rsidRPr="005A56B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eastAsia="Arial" w:hAnsi="Arial" w:cs="Arial"/>
                <w:sz w:val="20"/>
                <w:szCs w:val="20"/>
              </w:rPr>
              <w:t>ini</w:t>
            </w:r>
            <w:proofErr w:type="spellEnd"/>
            <w:r w:rsidRPr="005A56B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eastAsia="Arial" w:hAnsi="Arial" w:cs="Arial"/>
                <w:sz w:val="20"/>
                <w:szCs w:val="20"/>
              </w:rPr>
              <w:t>dibuat</w:t>
            </w:r>
            <w:proofErr w:type="spellEnd"/>
            <w:r w:rsidRPr="005A56B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eastAsia="Arial" w:hAnsi="Arial" w:cs="Arial"/>
                <w:sz w:val="20"/>
                <w:szCs w:val="20"/>
              </w:rPr>
              <w:t>sebagai</w:t>
            </w:r>
            <w:proofErr w:type="spellEnd"/>
            <w:r w:rsidRPr="005A56B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eastAsia="Arial" w:hAnsi="Arial" w:cs="Arial"/>
                <w:sz w:val="20"/>
                <w:szCs w:val="20"/>
              </w:rPr>
              <w:t>pendukung</w:t>
            </w:r>
            <w:proofErr w:type="spellEnd"/>
            <w:r w:rsidRPr="005A56B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eastAsia="Arial" w:hAnsi="Arial" w:cs="Arial"/>
                <w:sz w:val="20"/>
                <w:szCs w:val="20"/>
              </w:rPr>
              <w:t>pertanggungjawaban</w:t>
            </w:r>
            <w:proofErr w:type="spellEnd"/>
            <w:r w:rsidRPr="005A56B2">
              <w:rPr>
                <w:rFonts w:ascii="Arial" w:eastAsia="Arial" w:hAnsi="Arial" w:cs="Arial"/>
                <w:sz w:val="20"/>
                <w:szCs w:val="20"/>
              </w:rPr>
              <w:t xml:space="preserve"> (SPJ) </w:t>
            </w:r>
            <w:proofErr w:type="spellStart"/>
            <w:r w:rsidRPr="005A56B2">
              <w:rPr>
                <w:rFonts w:ascii="Arial" w:eastAsia="Arial" w:hAnsi="Arial" w:cs="Arial"/>
                <w:sz w:val="20"/>
                <w:szCs w:val="20"/>
              </w:rPr>
              <w:t>kegiatan</w:t>
            </w:r>
            <w:proofErr w:type="spellEnd"/>
            <w:r w:rsidRPr="005A56B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00E09">
              <w:rPr>
                <w:rFonts w:ascii="Arial" w:eastAsia="Arial" w:hAnsi="Arial" w:cs="Arial"/>
                <w:sz w:val="20"/>
                <w:szCs w:val="20"/>
              </w:rPr>
              <w:t>Kampung</w:t>
            </w:r>
            <w:proofErr w:type="spellEnd"/>
            <w:r w:rsidR="00500E09">
              <w:rPr>
                <w:rFonts w:ascii="Arial" w:eastAsia="Arial" w:hAnsi="Arial" w:cs="Arial"/>
                <w:sz w:val="20"/>
                <w:szCs w:val="20"/>
              </w:rPr>
              <w:t xml:space="preserve"> KB</w:t>
            </w:r>
            <w:r w:rsidRPr="005A56B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D020F" w:rsidRPr="005A56B2" w:rsidTr="0008036D">
        <w:trPr>
          <w:trHeight w:val="738"/>
        </w:trPr>
        <w:tc>
          <w:tcPr>
            <w:tcW w:w="432" w:type="dxa"/>
          </w:tcPr>
          <w:p w:rsidR="005D020F" w:rsidRPr="005A56B2" w:rsidRDefault="005D020F" w:rsidP="001366E3">
            <w:pPr>
              <w:spacing w:before="100" w:beforeAutospacing="1" w:after="100" w:afterAutospacing="1" w:line="240" w:lineRule="auto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</w:p>
          <w:p w:rsidR="005D020F" w:rsidRPr="005A56B2" w:rsidRDefault="005D020F" w:rsidP="001366E3">
            <w:pPr>
              <w:spacing w:before="100" w:beforeAutospacing="1" w:after="100" w:afterAutospacing="1" w:line="240" w:lineRule="auto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  <w:r w:rsidRPr="005A56B2">
              <w:rPr>
                <w:rFonts w:ascii="Arial" w:eastAsia="Arial" w:hAnsi="Arial" w:cs="Arial"/>
                <w:sz w:val="20"/>
                <w:szCs w:val="20"/>
              </w:rPr>
              <w:t>13.</w:t>
            </w:r>
          </w:p>
        </w:tc>
        <w:tc>
          <w:tcPr>
            <w:tcW w:w="2331" w:type="dxa"/>
          </w:tcPr>
          <w:p w:rsidR="005D020F" w:rsidRPr="005A56B2" w:rsidRDefault="005D020F" w:rsidP="001366E3">
            <w:pPr>
              <w:spacing w:before="100" w:beforeAutospacing="1" w:after="100" w:afterAutospacing="1" w:line="240" w:lineRule="auto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</w:p>
          <w:p w:rsidR="005D020F" w:rsidRPr="005A56B2" w:rsidRDefault="005D020F" w:rsidP="001366E3">
            <w:pPr>
              <w:spacing w:before="100" w:beforeAutospacing="1" w:after="100" w:afterAutospacing="1" w:line="240" w:lineRule="auto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  <w:r w:rsidRPr="005A56B2">
              <w:rPr>
                <w:rFonts w:ascii="Arial" w:eastAsia="Arial" w:hAnsi="Arial" w:cs="Arial"/>
                <w:sz w:val="20"/>
                <w:szCs w:val="20"/>
              </w:rPr>
              <w:t>LAMPIRAN</w:t>
            </w:r>
          </w:p>
        </w:tc>
        <w:tc>
          <w:tcPr>
            <w:tcW w:w="288" w:type="dxa"/>
            <w:vAlign w:val="center"/>
          </w:tcPr>
          <w:p w:rsidR="005D020F" w:rsidRPr="005A56B2" w:rsidRDefault="005D020F" w:rsidP="0008036D">
            <w:pPr>
              <w:spacing w:before="100" w:beforeAutospacing="1" w:after="100" w:afterAutospacing="1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A56B2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6399" w:type="dxa"/>
          </w:tcPr>
          <w:p w:rsidR="005D020F" w:rsidRPr="005A56B2" w:rsidRDefault="005D020F" w:rsidP="001366E3">
            <w:pPr>
              <w:spacing w:before="100" w:beforeAutospacing="1" w:after="100" w:afterAutospacing="1" w:line="240" w:lineRule="auto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</w:p>
          <w:p w:rsidR="005D020F" w:rsidRPr="005A56B2" w:rsidRDefault="005D020F" w:rsidP="0008036D">
            <w:pPr>
              <w:spacing w:before="100" w:beforeAutospacing="1" w:after="100" w:afterAutospacing="1" w:line="240" w:lineRule="auto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5A56B2">
              <w:rPr>
                <w:rFonts w:ascii="Arial" w:eastAsia="Arial" w:hAnsi="Arial" w:cs="Arial"/>
                <w:sz w:val="20"/>
                <w:szCs w:val="20"/>
              </w:rPr>
              <w:t>Dokumentasi</w:t>
            </w:r>
            <w:proofErr w:type="spellEnd"/>
            <w:r w:rsidRPr="005A56B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eastAsia="Arial" w:hAnsi="Arial" w:cs="Arial"/>
                <w:sz w:val="20"/>
                <w:szCs w:val="20"/>
              </w:rPr>
              <w:t>berupa</w:t>
            </w:r>
            <w:proofErr w:type="spellEnd"/>
            <w:r w:rsidRPr="005A56B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eastAsia="Arial" w:hAnsi="Arial" w:cs="Arial"/>
                <w:sz w:val="20"/>
                <w:szCs w:val="20"/>
              </w:rPr>
              <w:t>foto</w:t>
            </w:r>
            <w:proofErr w:type="spellEnd"/>
            <w:r w:rsidRPr="005A56B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eastAsia="Arial" w:hAnsi="Arial" w:cs="Arial"/>
                <w:sz w:val="20"/>
                <w:szCs w:val="20"/>
              </w:rPr>
              <w:t>Kegiatan</w:t>
            </w:r>
            <w:proofErr w:type="spellEnd"/>
            <w:r w:rsidRPr="005A56B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eastAsia="Arial" w:hAnsi="Arial" w:cs="Arial"/>
                <w:sz w:val="20"/>
                <w:szCs w:val="20"/>
              </w:rPr>
              <w:t>ada</w:t>
            </w:r>
            <w:proofErr w:type="spellEnd"/>
            <w:r w:rsidRPr="005A56B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eastAsia="Arial" w:hAnsi="Arial" w:cs="Arial"/>
                <w:sz w:val="20"/>
                <w:szCs w:val="20"/>
              </w:rPr>
              <w:t>dilampiran</w:t>
            </w:r>
            <w:proofErr w:type="spellEnd"/>
            <w:r w:rsidRPr="005A56B2">
              <w:rPr>
                <w:rFonts w:ascii="Arial" w:eastAsia="Arial" w:hAnsi="Arial" w:cs="Arial"/>
                <w:sz w:val="20"/>
                <w:szCs w:val="20"/>
              </w:rPr>
              <w:t xml:space="preserve"> SPJ</w:t>
            </w:r>
          </w:p>
        </w:tc>
      </w:tr>
    </w:tbl>
    <w:p w:rsidR="005A56B2" w:rsidRPr="005A56B2" w:rsidRDefault="005A56B2" w:rsidP="001366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76" w:lineRule="auto"/>
        <w:ind w:left="144"/>
        <w:jc w:val="center"/>
        <w:rPr>
          <w:rFonts w:ascii="Arial" w:eastAsia="Arial" w:hAnsi="Arial" w:cs="Arial"/>
          <w:b/>
          <w:sz w:val="20"/>
          <w:szCs w:val="20"/>
        </w:rPr>
      </w:pPr>
    </w:p>
    <w:p w:rsidR="007D2D1F" w:rsidRPr="005A56B2" w:rsidRDefault="007D2D1F" w:rsidP="007D2D1F">
      <w:pPr>
        <w:jc w:val="right"/>
        <w:rPr>
          <w:rFonts w:ascii="Arial" w:eastAsia="Arial" w:hAnsi="Arial" w:cs="Arial"/>
          <w:sz w:val="20"/>
          <w:szCs w:val="20"/>
        </w:rPr>
      </w:pPr>
    </w:p>
    <w:tbl>
      <w:tblPr>
        <w:tblW w:w="3876" w:type="dxa"/>
        <w:tblInd w:w="4395" w:type="dxa"/>
        <w:tblLayout w:type="fixed"/>
        <w:tblLook w:val="0400"/>
      </w:tblPr>
      <w:tblGrid>
        <w:gridCol w:w="3876"/>
      </w:tblGrid>
      <w:tr w:rsidR="007D2D1F" w:rsidRPr="005A56B2" w:rsidTr="002B427F">
        <w:trPr>
          <w:trHeight w:val="315"/>
        </w:trPr>
        <w:tc>
          <w:tcPr>
            <w:tcW w:w="3876" w:type="dxa"/>
          </w:tcPr>
          <w:p w:rsidR="007D2D1F" w:rsidRPr="005A56B2" w:rsidRDefault="007D1998" w:rsidP="002B427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Cigugur</w:t>
            </w:r>
            <w:proofErr w:type="spellEnd"/>
            <w:r w:rsidR="00211F3B">
              <w:rPr>
                <w:rFonts w:ascii="Arial" w:eastAsia="Arial" w:hAnsi="Arial" w:cs="Arial"/>
                <w:sz w:val="20"/>
                <w:szCs w:val="20"/>
              </w:rPr>
              <w:t xml:space="preserve">,      </w:t>
            </w:r>
            <w:proofErr w:type="spellStart"/>
            <w:r w:rsidR="00211F3B">
              <w:rPr>
                <w:rFonts w:ascii="Arial" w:eastAsia="Arial" w:hAnsi="Arial" w:cs="Arial"/>
                <w:sz w:val="20"/>
                <w:szCs w:val="20"/>
              </w:rPr>
              <w:t>Agustus</w:t>
            </w:r>
            <w:proofErr w:type="spellEnd"/>
            <w:r w:rsidR="00211F3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B427F" w:rsidRPr="005A56B2">
              <w:rPr>
                <w:rFonts w:ascii="Arial" w:eastAsia="Arial" w:hAnsi="Arial" w:cs="Arial"/>
                <w:sz w:val="20"/>
                <w:szCs w:val="20"/>
              </w:rPr>
              <w:t>202</w:t>
            </w:r>
            <w:r w:rsidR="00211F3B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7D2D1F" w:rsidRPr="005A56B2" w:rsidTr="002B427F">
        <w:tc>
          <w:tcPr>
            <w:tcW w:w="3876" w:type="dxa"/>
          </w:tcPr>
          <w:p w:rsidR="007D2D1F" w:rsidRPr="005A56B2" w:rsidRDefault="002B427F" w:rsidP="002B427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A56B2">
              <w:rPr>
                <w:rFonts w:ascii="Arial" w:eastAsia="Arial" w:hAnsi="Arial" w:cs="Arial"/>
                <w:sz w:val="20"/>
                <w:szCs w:val="20"/>
              </w:rPr>
              <w:t xml:space="preserve">UPTD </w:t>
            </w:r>
            <w:proofErr w:type="spellStart"/>
            <w:r w:rsidRPr="005A56B2">
              <w:rPr>
                <w:rFonts w:ascii="Arial" w:eastAsia="Arial" w:hAnsi="Arial" w:cs="Arial"/>
                <w:sz w:val="20"/>
                <w:szCs w:val="20"/>
              </w:rPr>
              <w:t>Pengendalian</w:t>
            </w:r>
            <w:proofErr w:type="spellEnd"/>
            <w:r w:rsidRPr="005A56B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6B2">
              <w:rPr>
                <w:rFonts w:ascii="Arial" w:eastAsia="Arial" w:hAnsi="Arial" w:cs="Arial"/>
                <w:sz w:val="20"/>
                <w:szCs w:val="20"/>
              </w:rPr>
              <w:t>Penduduk</w:t>
            </w:r>
            <w:proofErr w:type="spellEnd"/>
          </w:p>
          <w:p w:rsidR="002B427F" w:rsidRPr="005A56B2" w:rsidRDefault="007D1998" w:rsidP="002B427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Cigugur</w:t>
            </w:r>
            <w:proofErr w:type="spellEnd"/>
          </w:p>
        </w:tc>
      </w:tr>
      <w:tr w:rsidR="007D2D1F" w:rsidRPr="005A56B2" w:rsidTr="002B427F">
        <w:trPr>
          <w:trHeight w:val="1459"/>
        </w:trPr>
        <w:tc>
          <w:tcPr>
            <w:tcW w:w="3876" w:type="dxa"/>
          </w:tcPr>
          <w:p w:rsidR="007D2D1F" w:rsidRPr="005A56B2" w:rsidRDefault="007D2D1F" w:rsidP="002B427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7D2D1F" w:rsidRPr="005A56B2" w:rsidRDefault="007D2D1F" w:rsidP="002B427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B427F" w:rsidRPr="005A56B2" w:rsidRDefault="002B427F" w:rsidP="007D19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2B427F" w:rsidRPr="005A56B2" w:rsidRDefault="002B427F" w:rsidP="002B427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7D1998" w:rsidRPr="005A56B2" w:rsidRDefault="007D1998" w:rsidP="007D199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Dra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NARUL HAYATI</w:t>
            </w:r>
          </w:p>
          <w:p w:rsidR="007D1998" w:rsidRPr="005A56B2" w:rsidRDefault="007D1998" w:rsidP="007D19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A56B2">
              <w:rPr>
                <w:rFonts w:ascii="Arial" w:eastAsia="Arial" w:hAnsi="Arial" w:cs="Arial"/>
                <w:sz w:val="20"/>
                <w:szCs w:val="20"/>
              </w:rPr>
              <w:t>NIP.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19700127 199503 2 002 </w:t>
            </w:r>
          </w:p>
          <w:p w:rsidR="007D2D1F" w:rsidRPr="005A56B2" w:rsidRDefault="007D2D1F" w:rsidP="002B427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A32F1" w:rsidRPr="005A56B2" w:rsidRDefault="0008036D">
      <w:pPr>
        <w:rPr>
          <w:rFonts w:ascii="Arial" w:hAnsi="Arial" w:cs="Arial"/>
          <w:sz w:val="20"/>
          <w:szCs w:val="20"/>
        </w:rPr>
      </w:pPr>
    </w:p>
    <w:sectPr w:rsidR="007A32F1" w:rsidRPr="005A56B2" w:rsidSect="001366E3">
      <w:pgSz w:w="12240" w:h="20160" w:code="5"/>
      <w:pgMar w:top="90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E4AF1"/>
    <w:multiLevelType w:val="hybridMultilevel"/>
    <w:tmpl w:val="CF127CBC"/>
    <w:lvl w:ilvl="0" w:tplc="C1D211E4">
      <w:start w:val="180"/>
      <w:numFmt w:val="decimal"/>
      <w:lvlText w:val="%1"/>
      <w:lvlJc w:val="left"/>
      <w:pPr>
        <w:ind w:left="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">
    <w:nsid w:val="10FF4A2E"/>
    <w:multiLevelType w:val="hybridMultilevel"/>
    <w:tmpl w:val="1F204F9A"/>
    <w:lvl w:ilvl="0" w:tplc="51F6BC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27B0DE7"/>
    <w:multiLevelType w:val="hybridMultilevel"/>
    <w:tmpl w:val="B09CC068"/>
    <w:lvl w:ilvl="0" w:tplc="BE184028">
      <w:start w:val="1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46EC5"/>
    <w:multiLevelType w:val="hybridMultilevel"/>
    <w:tmpl w:val="B54A73B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16014A"/>
    <w:multiLevelType w:val="multilevel"/>
    <w:tmpl w:val="867CA434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18452BE"/>
    <w:multiLevelType w:val="multilevel"/>
    <w:tmpl w:val="03C2674C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FC4585"/>
    <w:multiLevelType w:val="multilevel"/>
    <w:tmpl w:val="867CA434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C5037EF"/>
    <w:multiLevelType w:val="hybridMultilevel"/>
    <w:tmpl w:val="FF4001A2"/>
    <w:lvl w:ilvl="0" w:tplc="71429412">
      <w:start w:val="1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354194"/>
    <w:multiLevelType w:val="hybridMultilevel"/>
    <w:tmpl w:val="18666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D2D1F"/>
    <w:rsid w:val="0008036D"/>
    <w:rsid w:val="000D6FCA"/>
    <w:rsid w:val="001366E3"/>
    <w:rsid w:val="00144291"/>
    <w:rsid w:val="00193F86"/>
    <w:rsid w:val="00211F3B"/>
    <w:rsid w:val="00291DD0"/>
    <w:rsid w:val="002B427F"/>
    <w:rsid w:val="00332BCC"/>
    <w:rsid w:val="004F0A97"/>
    <w:rsid w:val="00500E09"/>
    <w:rsid w:val="00560DCB"/>
    <w:rsid w:val="00571BE5"/>
    <w:rsid w:val="005A56B2"/>
    <w:rsid w:val="005D020F"/>
    <w:rsid w:val="006B656C"/>
    <w:rsid w:val="007116E9"/>
    <w:rsid w:val="007D1998"/>
    <w:rsid w:val="007D2D1F"/>
    <w:rsid w:val="00845C83"/>
    <w:rsid w:val="00855842"/>
    <w:rsid w:val="00871B37"/>
    <w:rsid w:val="009A35A2"/>
    <w:rsid w:val="00B70F95"/>
    <w:rsid w:val="00B90940"/>
    <w:rsid w:val="00CA6283"/>
    <w:rsid w:val="00D55891"/>
    <w:rsid w:val="00E71881"/>
    <w:rsid w:val="00EF230F"/>
    <w:rsid w:val="00FC4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1F"/>
    <w:rPr>
      <w:rFonts w:ascii="Calibri" w:eastAsia="Calibri" w:hAnsi="Calibri" w:cs="Calibri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D1F"/>
    <w:pPr>
      <w:widowControl w:val="0"/>
      <w:autoSpaceDE w:val="0"/>
      <w:autoSpaceDN w:val="0"/>
      <w:spacing w:after="0" w:line="240" w:lineRule="auto"/>
      <w:ind w:left="360" w:hanging="241"/>
    </w:pPr>
    <w:rPr>
      <w:rFonts w:asciiTheme="minorHAnsi" w:eastAsia="Times New Roman" w:hAnsiTheme="minorHAns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FBE7F-6C1A-41ED-9225-17A8D2575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s e r</dc:creator>
  <cp:keywords/>
  <dc:description/>
  <cp:lastModifiedBy>microsoft</cp:lastModifiedBy>
  <cp:revision>8</cp:revision>
  <cp:lastPrinted>2024-08-27T08:42:00Z</cp:lastPrinted>
  <dcterms:created xsi:type="dcterms:W3CDTF">2024-08-16T06:48:00Z</dcterms:created>
  <dcterms:modified xsi:type="dcterms:W3CDTF">2024-08-27T08:42:00Z</dcterms:modified>
</cp:coreProperties>
</file>