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F5" w:rsidRPr="00E3073D" w:rsidRDefault="004B62DF">
      <w:pPr>
        <w:pStyle w:val="BodyText"/>
        <w:spacing w:before="75"/>
        <w:ind w:left="8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073D">
        <w:rPr>
          <w:rFonts w:ascii="Times New Roman" w:hAnsi="Times New Roman" w:cs="Times New Roman"/>
          <w:w w:val="80"/>
          <w:sz w:val="24"/>
          <w:szCs w:val="24"/>
        </w:rPr>
        <w:t>RENCANA</w:t>
      </w:r>
      <w:r w:rsidRPr="00E3073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3073D">
        <w:rPr>
          <w:rFonts w:ascii="Times New Roman" w:hAnsi="Times New Roman" w:cs="Times New Roman"/>
          <w:w w:val="80"/>
          <w:sz w:val="24"/>
          <w:szCs w:val="24"/>
        </w:rPr>
        <w:t>KEGIATAN</w:t>
      </w:r>
      <w:r w:rsidRPr="00E3073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3073D">
        <w:rPr>
          <w:rFonts w:ascii="Times New Roman" w:hAnsi="Times New Roman" w:cs="Times New Roman"/>
          <w:w w:val="80"/>
          <w:sz w:val="24"/>
          <w:szCs w:val="24"/>
        </w:rPr>
        <w:t>MASYARAKAT</w:t>
      </w:r>
      <w:r w:rsidRPr="00E3073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3073D">
        <w:rPr>
          <w:rFonts w:ascii="Times New Roman" w:hAnsi="Times New Roman" w:cs="Times New Roman"/>
          <w:spacing w:val="-2"/>
          <w:w w:val="80"/>
          <w:sz w:val="24"/>
          <w:szCs w:val="24"/>
        </w:rPr>
        <w:t>(RKM)</w:t>
      </w:r>
    </w:p>
    <w:p w:rsidR="00E3073D" w:rsidRDefault="004B62DF">
      <w:pPr>
        <w:pStyle w:val="BodyText"/>
        <w:spacing w:before="37" w:line="271" w:lineRule="auto"/>
        <w:ind w:left="3694" w:right="3612"/>
        <w:jc w:val="center"/>
        <w:rPr>
          <w:rFonts w:ascii="Times New Roman" w:hAnsi="Times New Roman" w:cs="Times New Roman"/>
          <w:spacing w:val="80"/>
          <w:sz w:val="24"/>
          <w:szCs w:val="24"/>
        </w:rPr>
      </w:pPr>
      <w:r w:rsidRPr="00E3073D">
        <w:rPr>
          <w:rFonts w:ascii="Times New Roman" w:hAnsi="Times New Roman" w:cs="Times New Roman"/>
          <w:w w:val="80"/>
          <w:sz w:val="24"/>
          <w:szCs w:val="24"/>
        </w:rPr>
        <w:t xml:space="preserve">KAMPUNG KB </w:t>
      </w:r>
      <w:r w:rsidR="00E3073D">
        <w:rPr>
          <w:rFonts w:ascii="Times New Roman" w:hAnsi="Times New Roman" w:cs="Times New Roman"/>
          <w:w w:val="80"/>
          <w:sz w:val="24"/>
          <w:szCs w:val="24"/>
        </w:rPr>
        <w:t xml:space="preserve">DESA </w:t>
      </w:r>
      <w:r w:rsidR="006964B5">
        <w:rPr>
          <w:rFonts w:ascii="Times New Roman" w:hAnsi="Times New Roman" w:cs="Times New Roman"/>
          <w:w w:val="80"/>
          <w:sz w:val="24"/>
          <w:szCs w:val="24"/>
        </w:rPr>
        <w:t>NGUSIKAN</w:t>
      </w:r>
      <w:r w:rsidRPr="00E3073D">
        <w:rPr>
          <w:rFonts w:ascii="Times New Roman" w:hAnsi="Times New Roman" w:cs="Times New Roman"/>
          <w:w w:val="80"/>
          <w:sz w:val="24"/>
          <w:szCs w:val="24"/>
        </w:rPr>
        <w:t xml:space="preserve"> KECAMATAN </w:t>
      </w:r>
      <w:r w:rsidR="00E3073D">
        <w:rPr>
          <w:rFonts w:ascii="Times New Roman" w:hAnsi="Times New Roman" w:cs="Times New Roman"/>
          <w:w w:val="80"/>
          <w:sz w:val="24"/>
          <w:szCs w:val="24"/>
        </w:rPr>
        <w:t>NGUSIKAN</w:t>
      </w:r>
      <w:r w:rsidRPr="00E3073D">
        <w:rPr>
          <w:rFonts w:ascii="Times New Roman" w:hAnsi="Times New Roman" w:cs="Times New Roman"/>
          <w:w w:val="80"/>
          <w:sz w:val="24"/>
          <w:szCs w:val="24"/>
        </w:rPr>
        <w:t xml:space="preserve"> KABUPATEN JOMBANG</w:t>
      </w:r>
      <w:r w:rsidRPr="00E3073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</w:p>
    <w:p w:rsidR="00E249F5" w:rsidRPr="00E3073D" w:rsidRDefault="00535FBA">
      <w:pPr>
        <w:pStyle w:val="BodyText"/>
        <w:spacing w:before="37" w:line="271" w:lineRule="auto"/>
        <w:ind w:left="3694" w:right="36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TAHUN 2025</w:t>
      </w:r>
    </w:p>
    <w:p w:rsidR="00E249F5" w:rsidRPr="00E3073D" w:rsidRDefault="00E249F5">
      <w:pPr>
        <w:spacing w:before="4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930"/>
        <w:gridCol w:w="1916"/>
        <w:gridCol w:w="2593"/>
        <w:gridCol w:w="1714"/>
        <w:gridCol w:w="1879"/>
        <w:gridCol w:w="1429"/>
        <w:gridCol w:w="1081"/>
      </w:tblGrid>
      <w:tr w:rsidR="00E249F5" w:rsidRPr="00E3073D">
        <w:trPr>
          <w:trHeight w:val="504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96"/>
              <w:ind w:left="26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</w:rPr>
              <w:t>No.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96"/>
              <w:ind w:left="1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Usulan</w:t>
            </w:r>
            <w:r w:rsidRPr="00E3073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Kegiatan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96"/>
              <w:ind w:lef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Sasaran</w:t>
            </w:r>
            <w:r w:rsidRPr="00E307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Kegiatan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96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Pihak</w:t>
            </w:r>
            <w:r w:rsidRPr="00E3073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Yang</w:t>
            </w:r>
            <w:r w:rsidRPr="00E3073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Terlibat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96"/>
              <w:ind w:left="5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Waktu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96"/>
              <w:ind w:left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Tempat</w:t>
            </w:r>
          </w:p>
        </w:tc>
        <w:tc>
          <w:tcPr>
            <w:tcW w:w="1429" w:type="dxa"/>
          </w:tcPr>
          <w:p w:rsidR="00E249F5" w:rsidRPr="00E3073D" w:rsidRDefault="004B62DF">
            <w:pPr>
              <w:pStyle w:val="TableParagraph"/>
              <w:spacing w:before="96"/>
              <w:ind w:lef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Sumber</w:t>
            </w:r>
            <w:r w:rsidRPr="00E30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4"/>
                <w:w w:val="85"/>
                <w:sz w:val="24"/>
                <w:szCs w:val="24"/>
              </w:rPr>
              <w:t>Dana</w:t>
            </w:r>
          </w:p>
        </w:tc>
        <w:tc>
          <w:tcPr>
            <w:tcW w:w="1081" w:type="dxa"/>
          </w:tcPr>
          <w:p w:rsidR="00E249F5" w:rsidRPr="00E3073D" w:rsidRDefault="004B62DF">
            <w:pPr>
              <w:pStyle w:val="TableParagraph"/>
              <w:spacing w:before="89"/>
              <w:ind w:left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STATUS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A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TIM/</w:t>
            </w:r>
            <w:r w:rsidRPr="00E3073D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KELOMPIK</w:t>
            </w:r>
            <w:r w:rsidRPr="00E3073D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KERJA</w:t>
            </w:r>
            <w:r w:rsidRPr="00E3073D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(POKJA)</w:t>
            </w:r>
            <w:r w:rsidRPr="00E3073D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KAMPUNG</w:t>
            </w:r>
            <w:r w:rsidRPr="00E3073D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BERKUALITAS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PELAKSANA</w:t>
            </w: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E3073D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Musyawarah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/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Rapat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Koordinasi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Kampung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KB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Kampung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KB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Fasilitator,</w:t>
            </w:r>
            <w:r w:rsidRPr="00E3073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Ketua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PKB,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</w:t>
            </w:r>
            <w:r w:rsidRPr="00E3073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E3073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April - Agustus</w:t>
            </w:r>
          </w:p>
        </w:tc>
        <w:tc>
          <w:tcPr>
            <w:tcW w:w="1879" w:type="dxa"/>
          </w:tcPr>
          <w:p w:rsidR="00E249F5" w:rsidRPr="00E3073D" w:rsidRDefault="004B62DF" w:rsidP="00E3073D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3073D" w:rsidRPr="00E3073D" w:rsidRDefault="004B62DF" w:rsidP="00E3073D">
            <w:pPr>
              <w:pStyle w:val="TableParagraph"/>
              <w:spacing w:before="14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APBD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(</w:t>
            </w:r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BOKB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)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</w:p>
          <w:p w:rsidR="00E249F5" w:rsidRPr="00E3073D" w:rsidRDefault="00E249F5">
            <w:pPr>
              <w:pStyle w:val="TableParagraph"/>
              <w:spacing w:before="26" w:line="236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SEKSI</w:t>
            </w:r>
            <w:r w:rsidRPr="00E3073D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PENYEDIAAN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DATA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DOKUMEN</w:t>
            </w:r>
            <w:r w:rsidRPr="00E3073D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KEPENDUDUKAN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Fasilitasi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Pelayanan</w:t>
            </w:r>
            <w:r w:rsidRPr="00E3073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Dokumen</w:t>
            </w:r>
            <w:r w:rsidRPr="00E3073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Kependudukan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Kantor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Updating</w:t>
            </w:r>
            <w:r w:rsidRPr="00E3073D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Pendataan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Keluarga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Pendata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Tentatif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APBN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Verivikasi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Validasi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Beresiko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Stunting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(KRS)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Resiko</w:t>
            </w:r>
          </w:p>
          <w:p w:rsidR="00E249F5" w:rsidRPr="00E3073D" w:rsidRDefault="004B62DF">
            <w:pPr>
              <w:pStyle w:val="TableParagraph"/>
              <w:spacing w:before="27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Stunting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(KRS)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Tentatif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APBN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Verivikasi</w:t>
            </w:r>
            <w:r w:rsidRPr="00E3073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Penerima</w:t>
            </w:r>
            <w:r w:rsidRPr="00E3073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Bantuan</w:t>
            </w:r>
            <w:r w:rsidRPr="00E3073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Pangan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Resiko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Stunting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(KRS)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Tentatif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535FBA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59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SEKSI</w:t>
            </w:r>
            <w:r w:rsidRPr="00E3073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PERUBAHAN</w:t>
            </w:r>
            <w:r w:rsidRPr="00E3073D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PERILAKU</w:t>
            </w:r>
            <w:r w:rsidRPr="00E3073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KELUARGA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Pelatihan</w:t>
            </w:r>
            <w:r w:rsidRPr="00E307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pengolahan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Sampah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DLH,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Pokja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Agustus</w:t>
            </w:r>
            <w:r w:rsidRPr="00E307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Pengelolaan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Dapur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sehat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atasi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stunting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Posyandu,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TPK,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KPM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Stunting,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Ahli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Gizi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535FBA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Pengembangan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pojok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edukasi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kependudukan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masyarakat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PKB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Juni</w:t>
            </w:r>
            <w:r w:rsidRPr="00E3073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535FBA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9F5" w:rsidRPr="00E3073D" w:rsidRDefault="00E249F5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249F5" w:rsidRPr="00E3073D">
          <w:type w:val="continuous"/>
          <w:pgSz w:w="16840" w:h="11910" w:orient="landscape"/>
          <w:pgMar w:top="1020" w:right="425" w:bottom="1229" w:left="283" w:header="720" w:footer="720" w:gutter="0"/>
          <w:cols w:space="720"/>
        </w:sect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930"/>
        <w:gridCol w:w="1916"/>
        <w:gridCol w:w="2593"/>
        <w:gridCol w:w="1714"/>
        <w:gridCol w:w="1879"/>
        <w:gridCol w:w="1429"/>
        <w:gridCol w:w="1081"/>
      </w:tblGrid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SEKSI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PENINGKATAN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CAKUPAN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LAYANAN</w:t>
            </w:r>
            <w:r w:rsidRPr="00E3073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RUJUKAN</w:t>
            </w:r>
            <w:r w:rsidRPr="00E3073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PADA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KELUARGA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Pengembangan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Bina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Balita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(BKB)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BKB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Fasilitator,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PKK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Pembentukan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Bina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Remaja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(BKR)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BKR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Fasilitator,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PKK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Desember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Pembentukan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Bina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Lansia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(BKL)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BKL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Fasilitator,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PKK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Desember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6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6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Pembentukan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UPPKA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UPPKA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Fasilitaror,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Dinas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Koprasi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Desember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6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Pembentukan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PIK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Remaja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PIK-R,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Pendidik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Sebaya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Fasilitator,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KUA,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Insan</w:t>
            </w:r>
            <w:r w:rsidRPr="00E3073D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Genre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Desember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SEKSI</w:t>
            </w:r>
            <w:r w:rsidRPr="00E3073D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PENATAAN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LINGKUNGAN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MASYARAKAT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Kegiatan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Kerja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Bakti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Masyarakat,</w:t>
            </w:r>
            <w:r w:rsidRPr="00E3073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Pokja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535FBA">
            <w:pPr>
              <w:pStyle w:val="TableParagraph"/>
              <w:spacing w:before="15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Penyuluhan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PHBS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Kesling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Masyarakat,</w:t>
            </w:r>
            <w:r w:rsidRPr="00E3073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Pokja,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Puskesmas,</w:t>
            </w:r>
            <w:r w:rsidRPr="00E3073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PKB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Nopember</w:t>
            </w:r>
            <w:r w:rsidRPr="00E3073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 w:rsidP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APBD 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Pembuatan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Sampah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rumah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PU,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Pem.</w:t>
            </w:r>
            <w:r w:rsidRPr="00E3073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Ds,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Fas,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RT/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RW,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Pokja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Agustus</w:t>
            </w:r>
            <w:r w:rsidRPr="00E307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535FBA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Bedah</w:t>
            </w:r>
            <w:r w:rsidRPr="00E3073D">
              <w:rPr>
                <w:rFonts w:ascii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Rumah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Rumah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Warga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PU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Nopember</w:t>
            </w:r>
            <w:r w:rsidRPr="00E307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59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B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KEGIATAN</w:t>
            </w:r>
            <w:r w:rsidRPr="00E3073D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(POKTAN)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KEPENDUDUKAN,</w:t>
            </w:r>
            <w:r w:rsidRPr="00E3073D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KB,</w:t>
            </w:r>
            <w:r w:rsidRPr="00E3073D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PEMBANGUNAN</w:t>
            </w:r>
            <w:r w:rsidRPr="00E3073D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KELUARGA</w:t>
            </w: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Penyuluhan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Bina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Balita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(BKB)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yang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mempunyai</w:t>
            </w:r>
            <w:r w:rsidRPr="00E3073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Balita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Kader,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7" w:line="250" w:lineRule="atLeas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Komunikasi, informasi dan edukasi (KIE) kesehatan reproduksi dan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keluarga berencana bagi keluarga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PUS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belum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ber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KB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(unmetneed)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PKB,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Penggerakan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serta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pelayanan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KB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reproduksi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PUS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belum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ber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KB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(unmetneed)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PKB,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 dan 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Pembinaan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Kesertaan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Ber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KB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PUS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yang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belum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ber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KB</w:t>
            </w:r>
            <w:r w:rsidRPr="00E3073D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(unmetneed)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PKB,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Penyuluhan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PUP,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Kespro,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GENRE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Remaja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PKB,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4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  <w:r w:rsidR="004B62DF"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B62DF"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dan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Screening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kesehatan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bagi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calon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pengantin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Catin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7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7" w:line="250" w:lineRule="atLeas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Pemberian pendampingan dan edukasi bagi calon PUS/calon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pengantin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selama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3 (tiga) bulan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pra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nikah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Catin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Pendampingan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ibu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hamil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Bumil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9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Pendampingan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ibu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pasca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persalinan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pasca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keguguran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Bulin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9F5" w:rsidRPr="00E3073D" w:rsidRDefault="00E249F5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249F5" w:rsidRPr="00E3073D">
          <w:type w:val="continuous"/>
          <w:pgSz w:w="16840" w:h="11910" w:orient="landscape"/>
          <w:pgMar w:top="1060" w:right="425" w:bottom="1069" w:left="283" w:header="720" w:footer="720" w:gutter="0"/>
          <w:cols w:space="720"/>
        </w:sect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930"/>
        <w:gridCol w:w="1916"/>
        <w:gridCol w:w="2593"/>
        <w:gridCol w:w="1714"/>
        <w:gridCol w:w="1879"/>
        <w:gridCol w:w="1429"/>
        <w:gridCol w:w="1081"/>
      </w:tblGrid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Pendampingan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Baduta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0-23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bulan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&amp;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Baduta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Baduta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11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Pendampingan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Balita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&amp;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Balita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Resiko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Stunting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Balita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4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4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Pelayanan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KB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pasca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persalinan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Bulin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Februari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-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November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Poskesdes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,</w:t>
            </w:r>
          </w:p>
          <w:p w:rsidR="00E249F5" w:rsidRPr="00E3073D" w:rsidRDefault="004B62DF">
            <w:pPr>
              <w:pStyle w:val="TableParagraph"/>
              <w:spacing w:before="27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Puskesmas</w:t>
            </w:r>
            <w:r w:rsidRPr="00E3073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 dan 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2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2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2"/>
                <w:w w:val="80"/>
                <w:sz w:val="24"/>
                <w:szCs w:val="24"/>
              </w:rPr>
              <w:t>PEMBERDAYAAN</w:t>
            </w:r>
            <w:r w:rsidRPr="00E3073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MASYARAKAT</w:t>
            </w:r>
          </w:p>
        </w:tc>
      </w:tr>
      <w:tr w:rsidR="00E249F5" w:rsidRPr="00E3073D">
        <w:trPr>
          <w:trHeight w:val="736"/>
        </w:trPr>
        <w:tc>
          <w:tcPr>
            <w:tcW w:w="478" w:type="dxa"/>
          </w:tcPr>
          <w:p w:rsidR="00E249F5" w:rsidRPr="00E3073D" w:rsidRDefault="00E249F5">
            <w:pPr>
              <w:pStyle w:val="TableParagraph"/>
              <w:spacing w:before="2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F5" w:rsidRPr="00E3073D" w:rsidRDefault="004B62DF">
            <w:pPr>
              <w:pStyle w:val="TableParagraph"/>
              <w:spacing w:before="0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" w:line="264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Identifikasi status intervensi gizi-spesifik dan gizi sensitif pada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rumah tangga yang memiliki Ibu hamil, ibu menyusui dan anak usia</w:t>
            </w:r>
          </w:p>
          <w:p w:rsidR="00E249F5" w:rsidRPr="00E3073D" w:rsidRDefault="004B62DF">
            <w:pPr>
              <w:pStyle w:val="TableParagraph"/>
              <w:spacing w:before="0" w:line="209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0-23</w:t>
            </w:r>
            <w:r w:rsidRPr="00E3073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916" w:type="dxa"/>
          </w:tcPr>
          <w:p w:rsidR="00E249F5" w:rsidRPr="00E3073D" w:rsidRDefault="00E249F5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F5" w:rsidRPr="00E3073D" w:rsidRDefault="004B62DF">
            <w:pPr>
              <w:pStyle w:val="TableParagraph"/>
              <w:spacing w:before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Bumil,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Ibu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Baduta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14" w:line="26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Sub</w:t>
            </w:r>
            <w:r w:rsidRPr="00E3073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Kader </w:t>
            </w:r>
            <w:r w:rsidRPr="00E3073D">
              <w:rPr>
                <w:rFonts w:ascii="Times New Roman" w:hAnsi="Times New Roman" w:cs="Times New Roman"/>
                <w:w w:val="95"/>
                <w:sz w:val="24"/>
                <w:szCs w:val="24"/>
              </w:rPr>
              <w:t>TPK,</w:t>
            </w:r>
            <w:r w:rsidRPr="00E3073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95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E249F5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F5" w:rsidRPr="00E3073D" w:rsidRDefault="004B62D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April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E249F5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F5" w:rsidRPr="00E3073D" w:rsidRDefault="004B62DF">
            <w:pPr>
              <w:pStyle w:val="TableParagraph"/>
              <w:spacing w:before="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249F5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9F5" w:rsidRPr="00E3073D" w:rsidRDefault="00E3073D" w:rsidP="00E3073D">
            <w:pPr>
              <w:pStyle w:val="TableParagraph"/>
              <w:spacing w:before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APBD 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483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27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Pengukuran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panjang/panjang/tinggi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balita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sebagai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deteksi</w:t>
            </w:r>
          </w:p>
          <w:p w:rsidR="00E249F5" w:rsidRPr="00E3073D" w:rsidRDefault="004B62DF">
            <w:pPr>
              <w:pStyle w:val="TableParagraph"/>
              <w:spacing w:before="22" w:line="211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dini</w:t>
            </w:r>
            <w:r w:rsidRPr="00E3073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stunting.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22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Balita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Posyandu,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TPK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22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Pengembangan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Peduli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(KP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ASI)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Ibu</w:t>
            </w:r>
            <w:r w:rsidRPr="00E3073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Menyusui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PPKBD,</w:t>
            </w:r>
            <w:r w:rsidRPr="00E3073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SubPPKBD,</w:t>
            </w:r>
            <w:r w:rsidRPr="00E3073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Kader,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Bidan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Juli</w:t>
            </w:r>
            <w:r w:rsidRPr="00E3073D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Pembinaan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Posyandu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Balita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Posyandu,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Kader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TPK,</w:t>
            </w:r>
          </w:p>
          <w:p w:rsidR="00E249F5" w:rsidRPr="00E3073D" w:rsidRDefault="004B62DF">
            <w:pPr>
              <w:pStyle w:val="TableParagraph"/>
              <w:spacing w:before="26"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Bidan,</w:t>
            </w:r>
            <w:r w:rsidRPr="00E3073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PKB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KETAHANAN</w:t>
            </w:r>
            <w:r w:rsidRPr="00E3073D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PANGAN,</w:t>
            </w:r>
            <w:r w:rsidRPr="00E3073D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PERIKANAN,</w:t>
            </w:r>
            <w:r w:rsidRPr="00E3073D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SERTA</w:t>
            </w:r>
            <w:r w:rsidRPr="00E3073D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PERTANIAN</w:t>
            </w:r>
            <w:r w:rsidRPr="00E3073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>PERKEBUNAN</w:t>
            </w: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Pembinaan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KRPL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(Kawasan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Rumah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Pangan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Lestari)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KRPL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PPL,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Dinas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Pertanian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Oktober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 w:rsidP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dan 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Penyelenggaraan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Pameran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Investasi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/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Produk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Unggulan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Disperindag,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Diskop,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Poktan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UPPKS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September</w:t>
            </w:r>
            <w:r w:rsidRPr="00E307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Pembentukan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Tim</w:t>
            </w:r>
            <w:r w:rsidRPr="00E307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Pemburu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Kemiskinan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Warga</w:t>
            </w:r>
            <w:r w:rsidRPr="00E3073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Miskin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PKB,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Dinsos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September</w:t>
            </w:r>
            <w:r w:rsidRPr="00E3073D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Gerakan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Pengendalian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Hama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Tanaman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Tani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Pokja,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PemDes,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PPL,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Dinas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Pertanian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Tentatif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  <w:shd w:val="clear" w:color="auto" w:fill="D7D7D7"/>
          </w:tcPr>
          <w:p w:rsidR="00E249F5" w:rsidRPr="00E3073D" w:rsidRDefault="004B62DF">
            <w:pPr>
              <w:pStyle w:val="TableParagraph"/>
              <w:spacing w:before="8" w:line="232" w:lineRule="exact"/>
              <w:ind w:left="26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15542" w:type="dxa"/>
            <w:gridSpan w:val="7"/>
            <w:shd w:val="clear" w:color="auto" w:fill="D7D7D7"/>
          </w:tcPr>
          <w:p w:rsidR="00E249F5" w:rsidRPr="00E3073D" w:rsidRDefault="004B62DF">
            <w:pPr>
              <w:pStyle w:val="TableParagraph"/>
              <w:spacing w:before="2" w:line="238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KEAGAMAAN</w:t>
            </w: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Pembinaan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keluarga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sakinah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PUS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KUA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5"/>
                <w:sz w:val="24"/>
                <w:szCs w:val="24"/>
              </w:rPr>
              <w:t>Mei</w:t>
            </w:r>
            <w:r w:rsidRPr="00E3073D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0" w:line="230" w:lineRule="exact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 (BOKB)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260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6" w:line="225" w:lineRule="exact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6" w:line="225" w:lineRule="exact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Pengajian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Jumat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Legi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Muslimat,</w:t>
            </w:r>
            <w:r w:rsidRPr="00E3073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Fatayat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spacing w:before="1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Rutin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setiap</w:t>
            </w:r>
            <w:r w:rsidRPr="00E3073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bulan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0" w:line="230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Semua</w:t>
            </w:r>
            <w:r w:rsidRPr="00E3073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Dusun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6"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Safari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Ramadan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Maret</w:t>
            </w:r>
            <w:r w:rsidRPr="00E3073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Masjid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As-Shofa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Takbir</w:t>
            </w:r>
            <w:r w:rsidRPr="00E3073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Keliling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April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Masjid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As-Shofa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7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Pengumpulan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Penyaluran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Zakat,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Infak</w:t>
            </w:r>
            <w:r w:rsidRPr="00E3073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&amp;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Shodaqoh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April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Masjid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As-Shofa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6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Penyembelihan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hewan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penyaluran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daging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Qurban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Juni</w:t>
            </w:r>
            <w:r w:rsidRPr="00E3073D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Masjid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As-Shofa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spacing w:before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Swadaya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9F5" w:rsidRPr="00E3073D" w:rsidRDefault="00E249F5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249F5" w:rsidRPr="00E3073D">
          <w:type w:val="continuous"/>
          <w:pgSz w:w="16840" w:h="11910" w:orient="landscape"/>
          <w:pgMar w:top="1060" w:right="425" w:bottom="927" w:left="283" w:header="720" w:footer="720" w:gutter="0"/>
          <w:cols w:space="720"/>
        </w:sectPr>
      </w:pPr>
    </w:p>
    <w:tbl>
      <w:tblPr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4930"/>
        <w:gridCol w:w="1916"/>
        <w:gridCol w:w="2593"/>
        <w:gridCol w:w="1714"/>
        <w:gridCol w:w="1879"/>
        <w:gridCol w:w="1429"/>
        <w:gridCol w:w="1081"/>
      </w:tblGrid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lastRenderedPageBreak/>
              <w:t>7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Peringatan</w:t>
            </w:r>
            <w:r w:rsidRPr="00E3073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Hari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Besar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Islam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(PHBI)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Masyarakat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April,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Juni</w:t>
            </w:r>
            <w:r w:rsidRPr="00E3073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8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spacing w:before="14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Masjid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As-Shofa</w:t>
            </w:r>
            <w:r w:rsidRPr="00E3073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80"/>
                <w:sz w:val="24"/>
                <w:szCs w:val="24"/>
              </w:rPr>
              <w:t>Desa</w:t>
            </w:r>
          </w:p>
          <w:p w:rsidR="00E249F5" w:rsidRPr="00E3073D" w:rsidRDefault="00E3073D">
            <w:pPr>
              <w:pStyle w:val="TableParagraph"/>
              <w:spacing w:before="26" w:line="236" w:lineRule="exact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Ngusikan</w:t>
            </w:r>
          </w:p>
        </w:tc>
        <w:tc>
          <w:tcPr>
            <w:tcW w:w="1429" w:type="dxa"/>
          </w:tcPr>
          <w:p w:rsidR="00E249F5" w:rsidRPr="00E3073D" w:rsidRDefault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Dana Desa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9F5" w:rsidRPr="00E3073D">
        <w:trPr>
          <w:trHeight w:val="538"/>
        </w:trPr>
        <w:tc>
          <w:tcPr>
            <w:tcW w:w="478" w:type="dxa"/>
          </w:tcPr>
          <w:p w:rsidR="00E249F5" w:rsidRPr="00E3073D" w:rsidRDefault="004B62DF">
            <w:pPr>
              <w:pStyle w:val="TableParagraph"/>
              <w:spacing w:before="153"/>
              <w:ind w:left="2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E249F5" w:rsidRPr="00E3073D" w:rsidRDefault="004B62DF">
            <w:pPr>
              <w:pStyle w:val="TableParagraph"/>
              <w:spacing w:before="153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Pelatihan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Pemulasaran</w:t>
            </w:r>
            <w:r w:rsidRPr="00E307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80"/>
                <w:sz w:val="24"/>
                <w:szCs w:val="24"/>
              </w:rPr>
              <w:t>Jenazah</w:t>
            </w:r>
          </w:p>
        </w:tc>
        <w:tc>
          <w:tcPr>
            <w:tcW w:w="1916" w:type="dxa"/>
          </w:tcPr>
          <w:p w:rsidR="00E249F5" w:rsidRPr="00E3073D" w:rsidRDefault="004B62DF">
            <w:pPr>
              <w:pStyle w:val="TableParagraph"/>
              <w:spacing w:before="1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Kelompok</w:t>
            </w:r>
            <w:r w:rsidRPr="00E3073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Rukun</w:t>
            </w:r>
          </w:p>
          <w:p w:rsidR="00E249F5" w:rsidRPr="00E3073D" w:rsidRDefault="004B62DF">
            <w:pPr>
              <w:pStyle w:val="TableParagraph"/>
              <w:spacing w:before="26" w:line="236" w:lineRule="exac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Kifayah</w:t>
            </w:r>
          </w:p>
        </w:tc>
        <w:tc>
          <w:tcPr>
            <w:tcW w:w="2593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Pemerintah</w:t>
            </w:r>
            <w:r w:rsidRPr="00E3073D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3073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Desa</w:t>
            </w:r>
          </w:p>
        </w:tc>
        <w:tc>
          <w:tcPr>
            <w:tcW w:w="1714" w:type="dxa"/>
          </w:tcPr>
          <w:p w:rsidR="00E249F5" w:rsidRPr="00E3073D" w:rsidRDefault="004B62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September</w:t>
            </w:r>
            <w:r w:rsidRPr="00E3073D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535FBA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2025</w:t>
            </w:r>
          </w:p>
        </w:tc>
        <w:tc>
          <w:tcPr>
            <w:tcW w:w="1879" w:type="dxa"/>
          </w:tcPr>
          <w:p w:rsidR="00E249F5" w:rsidRPr="00E3073D" w:rsidRDefault="004B62DF">
            <w:pPr>
              <w:pStyle w:val="TableParagraph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Balai</w:t>
            </w:r>
            <w:proofErr w:type="spellEnd"/>
            <w:r w:rsidRPr="00E3073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>Desa</w:t>
            </w:r>
            <w:proofErr w:type="spellEnd"/>
            <w:r w:rsidR="00E3073D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</w:t>
            </w:r>
            <w:proofErr w:type="spellStart"/>
            <w:r w:rsidR="006964B5">
              <w:rPr>
                <w:rFonts w:ascii="Times New Roman" w:hAnsi="Times New Roman" w:cs="Times New Roman"/>
                <w:w w:val="80"/>
                <w:sz w:val="24"/>
                <w:szCs w:val="24"/>
              </w:rPr>
              <w:t>Ngusikan</w:t>
            </w:r>
            <w:proofErr w:type="spellEnd"/>
          </w:p>
        </w:tc>
        <w:tc>
          <w:tcPr>
            <w:tcW w:w="1429" w:type="dxa"/>
          </w:tcPr>
          <w:p w:rsidR="00E249F5" w:rsidRPr="00E3073D" w:rsidRDefault="00E3073D" w:rsidP="00E3073D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  <w:szCs w:val="24"/>
              </w:rPr>
              <w:t>APBD</w:t>
            </w:r>
          </w:p>
        </w:tc>
        <w:tc>
          <w:tcPr>
            <w:tcW w:w="1081" w:type="dxa"/>
          </w:tcPr>
          <w:p w:rsidR="00E249F5" w:rsidRPr="00E3073D" w:rsidRDefault="00E249F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2DF" w:rsidRPr="00E3073D" w:rsidRDefault="004B62DF">
      <w:pPr>
        <w:rPr>
          <w:rFonts w:ascii="Times New Roman" w:hAnsi="Times New Roman" w:cs="Times New Roman"/>
          <w:sz w:val="24"/>
          <w:szCs w:val="24"/>
        </w:rPr>
      </w:pPr>
    </w:p>
    <w:sectPr w:rsidR="004B62DF" w:rsidRPr="00E3073D">
      <w:type w:val="continuous"/>
      <w:pgSz w:w="16840" w:h="11910" w:orient="landscape"/>
      <w:pgMar w:top="10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49F5"/>
    <w:rsid w:val="004B62DF"/>
    <w:rsid w:val="00535FBA"/>
    <w:rsid w:val="006964B5"/>
    <w:rsid w:val="00E249F5"/>
    <w:rsid w:val="00E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BA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8"/>
      <w:ind w:left="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B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ADIBAH</dc:creator>
  <cp:lastModifiedBy>USER</cp:lastModifiedBy>
  <cp:revision>3</cp:revision>
  <cp:lastPrinted>2025-06-25T04:38:00Z</cp:lastPrinted>
  <dcterms:created xsi:type="dcterms:W3CDTF">2025-06-25T04:21:00Z</dcterms:created>
  <dcterms:modified xsi:type="dcterms:W3CDTF">2025-06-25T06:04:00Z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Office Excel® 2007</vt:lpwstr>
  </property>
</Properties>
</file>